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26458B09" w:rsidR="000950D2" w:rsidRPr="008F75AA" w:rsidRDefault="000950D2" w:rsidP="000950D2">
      <w:pPr>
        <w:widowControl w:val="0"/>
        <w:tabs>
          <w:tab w:val="left" w:pos="1701"/>
          <w:tab w:val="right" w:pos="9923"/>
        </w:tabs>
        <w:spacing w:before="120" w:after="0"/>
        <w:rPr>
          <w:rFonts w:ascii="Arial" w:eastAsia="MS Mincho" w:hAnsi="Arial"/>
          <w:b/>
          <w:sz w:val="24"/>
          <w:szCs w:val="24"/>
          <w:lang w:eastAsia="zh-TW"/>
        </w:rPr>
      </w:pPr>
      <w:r w:rsidRPr="008F75AA">
        <w:rPr>
          <w:rFonts w:ascii="Arial" w:eastAsia="MS Mincho" w:hAnsi="Arial"/>
          <w:b/>
          <w:sz w:val="24"/>
          <w:szCs w:val="24"/>
          <w:lang w:eastAsia="en-GB"/>
        </w:rPr>
        <w:t>3GPP TSG-RAN WG2 Meeting #11</w:t>
      </w:r>
      <w:r w:rsidR="00760602">
        <w:rPr>
          <w:rFonts w:ascii="Arial" w:eastAsia="MS Mincho" w:hAnsi="Arial"/>
          <w:b/>
          <w:sz w:val="24"/>
          <w:szCs w:val="24"/>
          <w:lang w:eastAsia="en-GB"/>
        </w:rPr>
        <w:t>4</w:t>
      </w:r>
      <w:r w:rsidRPr="008F75AA">
        <w:rPr>
          <w:rFonts w:ascii="Arial" w:eastAsia="MS Mincho" w:hAnsi="Arial"/>
          <w:b/>
          <w:sz w:val="24"/>
          <w:szCs w:val="24"/>
          <w:lang w:eastAsia="en-GB"/>
        </w:rPr>
        <w:t xml:space="preserve"> electronic</w:t>
      </w:r>
      <w:r w:rsidRPr="008F75AA">
        <w:rPr>
          <w:rFonts w:ascii="Arial" w:eastAsia="MS Mincho" w:hAnsi="Arial"/>
          <w:b/>
          <w:sz w:val="24"/>
          <w:szCs w:val="24"/>
          <w:lang w:eastAsia="en-GB"/>
        </w:rPr>
        <w:tab/>
      </w:r>
      <w:r w:rsidR="00450405">
        <w:rPr>
          <w:rFonts w:ascii="Arial" w:eastAsia="MS Mincho" w:hAnsi="Arial"/>
          <w:b/>
          <w:sz w:val="24"/>
          <w:szCs w:val="24"/>
          <w:lang w:eastAsia="en-GB"/>
        </w:rPr>
        <w:t>R2-2105381</w:t>
      </w:r>
      <w:bookmarkStart w:id="0" w:name="_GoBack"/>
      <w:bookmarkEnd w:id="0"/>
    </w:p>
    <w:p w14:paraId="67CFD2EB" w14:textId="4F7CF199" w:rsidR="003D6C1C" w:rsidRDefault="000950D2" w:rsidP="000950D2">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sidR="00760602">
        <w:rPr>
          <w:rFonts w:ascii="Arial" w:eastAsia="MS Mincho" w:hAnsi="Arial"/>
          <w:b/>
          <w:sz w:val="24"/>
          <w:szCs w:val="24"/>
          <w:lang w:eastAsia="en-GB"/>
        </w:rPr>
        <w:t>May</w:t>
      </w:r>
      <w:r w:rsidR="00B52F24">
        <w:rPr>
          <w:rFonts w:ascii="Arial" w:eastAsia="MS Mincho" w:hAnsi="Arial"/>
          <w:b/>
          <w:sz w:val="24"/>
          <w:szCs w:val="24"/>
          <w:lang w:eastAsia="en-GB"/>
        </w:rPr>
        <w:t xml:space="preserve"> 1</w:t>
      </w:r>
      <w:r w:rsidR="00760602">
        <w:rPr>
          <w:rFonts w:ascii="Arial" w:eastAsia="MS Mincho" w:hAnsi="Arial"/>
          <w:b/>
          <w:sz w:val="24"/>
          <w:szCs w:val="24"/>
          <w:lang w:eastAsia="en-GB"/>
        </w:rPr>
        <w:t>9</w:t>
      </w:r>
      <w:r w:rsidRPr="000950D2">
        <w:rPr>
          <w:rFonts w:ascii="Arial" w:eastAsia="MS Mincho" w:hAnsi="Arial"/>
          <w:b/>
          <w:sz w:val="24"/>
          <w:szCs w:val="24"/>
          <w:lang w:eastAsia="en-GB"/>
        </w:rPr>
        <w:t xml:space="preserve"> – </w:t>
      </w:r>
      <w:r w:rsidR="00B52F24">
        <w:rPr>
          <w:rFonts w:ascii="Arial" w:eastAsia="MS Mincho" w:hAnsi="Arial"/>
          <w:b/>
          <w:sz w:val="24"/>
          <w:szCs w:val="24"/>
          <w:lang w:eastAsia="en-GB"/>
        </w:rPr>
        <w:t>2</w:t>
      </w:r>
      <w:r w:rsidR="00760602">
        <w:rPr>
          <w:rFonts w:ascii="Arial" w:eastAsia="MS Mincho" w:hAnsi="Arial"/>
          <w:b/>
          <w:sz w:val="24"/>
          <w:szCs w:val="24"/>
          <w:lang w:eastAsia="en-GB"/>
        </w:rPr>
        <w:t>7</w:t>
      </w:r>
      <w:r w:rsidRPr="000950D2">
        <w:rPr>
          <w:rFonts w:ascii="Arial" w:eastAsia="MS Mincho" w:hAnsi="Arial"/>
          <w:b/>
          <w:sz w:val="24"/>
          <w:szCs w:val="24"/>
          <w:lang w:eastAsia="en-GB"/>
        </w:rPr>
        <w:t>, 2021</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2ADB7284" w14:textId="2215DBC0"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w:t>
      </w:r>
      <w:r w:rsidR="00F4664C">
        <w:rPr>
          <w:rFonts w:ascii="Arial" w:hAnsi="Arial" w:cs="Arial"/>
          <w:b/>
          <w:bCs/>
          <w:sz w:val="24"/>
          <w:szCs w:val="24"/>
          <w:lang w:val="en-US" w:eastAsia="zh-TW"/>
        </w:rPr>
        <w:t>10</w:t>
      </w:r>
      <w:r w:rsidR="00C36089">
        <w:rPr>
          <w:rFonts w:ascii="Arial" w:hAnsi="Arial" w:cs="Arial"/>
          <w:b/>
          <w:bCs/>
          <w:sz w:val="24"/>
          <w:szCs w:val="24"/>
          <w:lang w:val="en-US" w:eastAsia="zh-TW"/>
        </w:rPr>
        <w:t>.</w:t>
      </w:r>
      <w:r w:rsidR="00045A71">
        <w:rPr>
          <w:rFonts w:ascii="Arial" w:hAnsi="Arial" w:cs="Arial"/>
          <w:b/>
          <w:bCs/>
          <w:sz w:val="24"/>
          <w:szCs w:val="24"/>
          <w:lang w:val="en-US" w:eastAsia="zh-TW"/>
        </w:rPr>
        <w:t>2</w:t>
      </w:r>
      <w:r w:rsidR="00AE2252">
        <w:rPr>
          <w:rFonts w:ascii="Arial" w:hAnsi="Arial" w:cs="Arial"/>
          <w:b/>
          <w:bCs/>
          <w:sz w:val="24"/>
          <w:szCs w:val="24"/>
          <w:lang w:val="en-US" w:eastAsia="zh-TW"/>
        </w:rPr>
        <w:t>.</w:t>
      </w:r>
      <w:r w:rsidR="00045A71">
        <w:rPr>
          <w:rFonts w:ascii="Arial" w:hAnsi="Arial" w:cs="Arial"/>
          <w:b/>
          <w:bCs/>
          <w:sz w:val="24"/>
          <w:szCs w:val="24"/>
          <w:lang w:val="en-US" w:eastAsia="zh-TW"/>
        </w:rPr>
        <w:t>1</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03685247"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0E4B54">
        <w:rPr>
          <w:rFonts w:ascii="Arial" w:hAnsi="Arial" w:cs="Arial"/>
          <w:b/>
          <w:sz w:val="24"/>
          <w:szCs w:val="24"/>
          <w:lang w:eastAsia="zh-TW"/>
        </w:rPr>
        <w:t>Discussion on</w:t>
      </w:r>
      <w:r w:rsidR="009C52A1">
        <w:rPr>
          <w:rFonts w:ascii="Arial" w:hAnsi="Arial" w:cs="Arial"/>
          <w:b/>
          <w:sz w:val="24"/>
          <w:szCs w:val="24"/>
          <w:lang w:eastAsia="zh-TW"/>
        </w:rPr>
        <w:t xml:space="preserve"> </w:t>
      </w:r>
      <w:r w:rsidR="001B4073" w:rsidRPr="001B4073">
        <w:rPr>
          <w:rFonts w:ascii="Arial" w:hAnsi="Arial" w:cs="Arial"/>
          <w:b/>
          <w:sz w:val="24"/>
          <w:szCs w:val="24"/>
          <w:lang w:eastAsia="zh-TW"/>
        </w:rPr>
        <w:t>LCH-based RA type selection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3A232443" w:rsidR="005A1B1B" w:rsidRPr="00FD6E46" w:rsidRDefault="005C245E" w:rsidP="003F748D">
      <w:pPr>
        <w:pStyle w:val="af0"/>
        <w:spacing w:afterLines="50" w:after="120" w:line="280" w:lineRule="exact"/>
        <w:jc w:val="both"/>
        <w:rPr>
          <w:color w:val="000000" w:themeColor="text1"/>
          <w:sz w:val="22"/>
          <w:lang w:val="en-GB"/>
        </w:rPr>
      </w:pPr>
      <w:r>
        <w:rPr>
          <w:color w:val="000000" w:themeColor="text1"/>
          <w:sz w:val="22"/>
          <w:lang w:val="en-GB"/>
        </w:rPr>
        <w:t xml:space="preserve">In </w:t>
      </w:r>
      <w:r w:rsidRPr="00FD6E46">
        <w:rPr>
          <w:rFonts w:hint="eastAsia"/>
          <w:color w:val="000000" w:themeColor="text1"/>
          <w:sz w:val="22"/>
          <w:lang w:val="en-GB"/>
        </w:rPr>
        <w:t>RAN2 #11</w:t>
      </w:r>
      <w:r w:rsidR="00AA51CF" w:rsidRPr="00FD6E46">
        <w:rPr>
          <w:rFonts w:hint="eastAsia"/>
          <w:color w:val="000000" w:themeColor="text1"/>
          <w:sz w:val="22"/>
          <w:lang w:val="en-GB"/>
        </w:rPr>
        <w:t>3bis</w:t>
      </w:r>
      <w:r w:rsidRPr="00FD6E46">
        <w:rPr>
          <w:color w:val="000000" w:themeColor="text1"/>
          <w:sz w:val="22"/>
          <w:lang w:val="en-GB"/>
        </w:rPr>
        <w:t xml:space="preserve"> </w:t>
      </w:r>
      <w:r w:rsidR="00780E39" w:rsidRPr="00FD6E46">
        <w:rPr>
          <w:color w:val="000000" w:themeColor="text1"/>
          <w:sz w:val="22"/>
          <w:lang w:val="en-GB"/>
        </w:rPr>
        <w:t>meeting</w:t>
      </w:r>
      <w:r w:rsidR="00B94B23" w:rsidRPr="00FD6E46">
        <w:rPr>
          <w:color w:val="000000" w:themeColor="text1"/>
          <w:sz w:val="22"/>
          <w:lang w:val="en-GB"/>
        </w:rPr>
        <w:t xml:space="preserve"> </w:t>
      </w:r>
      <w:r w:rsidR="00B94B23" w:rsidRPr="00560327">
        <w:rPr>
          <w:color w:val="000000" w:themeColor="text1"/>
          <w:sz w:val="22"/>
          <w:lang w:val="en-GB"/>
        </w:rPr>
        <w:t>[</w:t>
      </w:r>
      <w:r w:rsidR="00B94B23">
        <w:rPr>
          <w:color w:val="000000" w:themeColor="text1"/>
          <w:sz w:val="22"/>
          <w:lang w:val="en-GB"/>
        </w:rPr>
        <w:t>1</w:t>
      </w:r>
      <w:r w:rsidR="00B94B23" w:rsidRPr="00560327">
        <w:rPr>
          <w:color w:val="000000" w:themeColor="text1"/>
          <w:sz w:val="22"/>
          <w:lang w:val="en-GB"/>
        </w:rPr>
        <w:t>]</w:t>
      </w:r>
      <w:r w:rsidRPr="00FD6E46">
        <w:rPr>
          <w:color w:val="000000" w:themeColor="text1"/>
          <w:sz w:val="22"/>
          <w:lang w:val="en-GB"/>
        </w:rPr>
        <w:t xml:space="preserve">, </w:t>
      </w:r>
      <w:r w:rsidR="00B94B23" w:rsidRPr="00FD6E46">
        <w:rPr>
          <w:color w:val="000000" w:themeColor="text1"/>
          <w:sz w:val="22"/>
          <w:lang w:val="en-GB"/>
        </w:rPr>
        <w:t xml:space="preserve">it has been agreed that legacy RA type selection mechanism based on RSRP threshold is the baseline for NTN. </w:t>
      </w:r>
      <w:r w:rsidR="00F72F6F" w:rsidRPr="00FD6E46">
        <w:rPr>
          <w:color w:val="000000" w:themeColor="text1"/>
          <w:sz w:val="22"/>
          <w:lang w:val="en-GB"/>
        </w:rPr>
        <w:t xml:space="preserve">In this contribution, we </w:t>
      </w:r>
      <w:r w:rsidR="0033349F">
        <w:rPr>
          <w:color w:val="000000" w:themeColor="text1"/>
          <w:sz w:val="22"/>
          <w:lang w:val="en-GB"/>
        </w:rPr>
        <w:t xml:space="preserve">further </w:t>
      </w:r>
      <w:r w:rsidR="00F72F6F" w:rsidRPr="00FD6E46">
        <w:rPr>
          <w:color w:val="000000" w:themeColor="text1"/>
          <w:sz w:val="22"/>
          <w:lang w:val="en-GB"/>
        </w:rPr>
        <w:t>discuss</w:t>
      </w:r>
      <w:r w:rsidR="00B94B23" w:rsidRPr="00FD6E46">
        <w:rPr>
          <w:color w:val="000000" w:themeColor="text1"/>
          <w:sz w:val="22"/>
          <w:lang w:val="en-GB"/>
        </w:rPr>
        <w:t xml:space="preserve"> the RA type selection enhancement based on logical channel.</w:t>
      </w:r>
    </w:p>
    <w:p w14:paraId="2418B010" w14:textId="77777777" w:rsidR="00B94B23" w:rsidRPr="003D539C" w:rsidRDefault="00B94B23" w:rsidP="00B94B23">
      <w:pPr>
        <w:pStyle w:val="Doc-text2"/>
        <w:pBdr>
          <w:top w:val="single" w:sz="4" w:space="1" w:color="auto"/>
          <w:left w:val="single" w:sz="4" w:space="4" w:color="auto"/>
          <w:bottom w:val="single" w:sz="4" w:space="1" w:color="auto"/>
          <w:right w:val="single" w:sz="4" w:space="4" w:color="auto"/>
        </w:pBdr>
        <w:ind w:left="1619" w:firstLine="0"/>
      </w:pPr>
      <w:r w:rsidRPr="003D539C">
        <w:t>Agreements:</w:t>
      </w:r>
    </w:p>
    <w:p w14:paraId="6BA3A74C" w14:textId="1E02C2CD" w:rsidR="00B94B23" w:rsidRPr="00B94B23" w:rsidRDefault="00B94B23" w:rsidP="00B94B23">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Legacy mechanism for RA type selection based on RSRP threshold is the baseline for NTN. Optimizations can still be suggested, showing the gain (in any case, any method needs to be combined with RSRP based approach)</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3C4A098D" w14:textId="577B0C3E" w:rsidR="00E4388C" w:rsidRDefault="00F56DC3" w:rsidP="003F748D">
      <w:pPr>
        <w:pStyle w:val="af0"/>
        <w:spacing w:afterLines="50" w:after="120" w:line="280" w:lineRule="exact"/>
        <w:jc w:val="both"/>
        <w:rPr>
          <w:color w:val="000000" w:themeColor="text1"/>
          <w:sz w:val="22"/>
          <w:lang w:val="en-GB"/>
        </w:rPr>
      </w:pPr>
      <w:r w:rsidRPr="00E4388C">
        <w:rPr>
          <w:color w:val="000000" w:themeColor="text1"/>
          <w:sz w:val="22"/>
          <w:lang w:val="en-GB"/>
        </w:rPr>
        <w:t>The legacy mechanism for RA type selection is based on a RSRP threshold</w:t>
      </w:r>
      <w:r w:rsidR="00F84AD1">
        <w:rPr>
          <w:color w:val="000000" w:themeColor="text1"/>
          <w:sz w:val="22"/>
          <w:lang w:val="en-GB"/>
        </w:rPr>
        <w:t xml:space="preserve"> (i.e., </w:t>
      </w:r>
      <w:r w:rsidR="00F84AD1" w:rsidRPr="00E8126E">
        <w:rPr>
          <w:i/>
          <w:color w:val="000000" w:themeColor="text1"/>
          <w:sz w:val="22"/>
          <w:lang w:val="en-GB"/>
        </w:rPr>
        <w:t>msgA-RSRP-Threshold</w:t>
      </w:r>
      <w:r w:rsidR="00F84AD1">
        <w:rPr>
          <w:color w:val="000000" w:themeColor="text1"/>
          <w:sz w:val="22"/>
          <w:lang w:val="en-GB"/>
        </w:rPr>
        <w:t>)</w:t>
      </w:r>
      <w:r w:rsidRPr="00E4388C">
        <w:rPr>
          <w:color w:val="000000" w:themeColor="text1"/>
          <w:sz w:val="22"/>
          <w:lang w:val="en-GB"/>
        </w:rPr>
        <w:t>. When both 2-step and 4-step RA are configured on</w:t>
      </w:r>
      <w:r w:rsidR="00F84AD1">
        <w:rPr>
          <w:color w:val="000000" w:themeColor="text1"/>
          <w:sz w:val="22"/>
          <w:lang w:val="en-GB"/>
        </w:rPr>
        <w:t xml:space="preserve"> a BWP, the UE </w:t>
      </w:r>
      <w:r w:rsidR="004E3777">
        <w:rPr>
          <w:color w:val="000000" w:themeColor="text1"/>
          <w:sz w:val="22"/>
          <w:lang w:val="en-GB"/>
        </w:rPr>
        <w:t xml:space="preserve">may </w:t>
      </w:r>
      <w:r w:rsidRPr="00E4388C">
        <w:rPr>
          <w:color w:val="000000" w:themeColor="text1"/>
          <w:sz w:val="22"/>
          <w:lang w:val="en-GB"/>
        </w:rPr>
        <w:t>select</w:t>
      </w:r>
      <w:r w:rsidR="00F84AD1">
        <w:rPr>
          <w:color w:val="000000" w:themeColor="text1"/>
          <w:sz w:val="22"/>
          <w:lang w:val="en-GB"/>
        </w:rPr>
        <w:t xml:space="preserve"> 2-step RA if </w:t>
      </w:r>
      <w:r w:rsidRPr="00E4388C">
        <w:rPr>
          <w:color w:val="000000" w:themeColor="text1"/>
          <w:sz w:val="22"/>
          <w:lang w:val="en-GB"/>
        </w:rPr>
        <w:t xml:space="preserve">RSRP is above </w:t>
      </w:r>
      <w:r w:rsidR="00093A6E" w:rsidRPr="00E8126E">
        <w:rPr>
          <w:i/>
          <w:color w:val="000000" w:themeColor="text1"/>
          <w:sz w:val="22"/>
          <w:lang w:val="en-GB"/>
        </w:rPr>
        <w:t>msgA-RSRP-Threshold</w:t>
      </w:r>
      <w:r w:rsidR="00093A6E" w:rsidRPr="00E4388C" w:rsidDel="00093A6E">
        <w:rPr>
          <w:color w:val="000000" w:themeColor="text1"/>
          <w:sz w:val="22"/>
          <w:lang w:val="en-GB"/>
        </w:rPr>
        <w:t xml:space="preserve"> </w:t>
      </w:r>
      <w:r w:rsidR="0033349F">
        <w:rPr>
          <w:color w:val="000000" w:themeColor="text1"/>
          <w:sz w:val="22"/>
          <w:lang w:val="en-GB"/>
        </w:rPr>
        <w:t xml:space="preserve">and select 4-step RA if </w:t>
      </w:r>
      <w:r w:rsidR="0033349F" w:rsidRPr="00E4388C">
        <w:rPr>
          <w:color w:val="000000" w:themeColor="text1"/>
          <w:sz w:val="22"/>
          <w:lang w:val="en-GB"/>
        </w:rPr>
        <w:t xml:space="preserve">RSRP is </w:t>
      </w:r>
      <w:r w:rsidR="0033349F">
        <w:rPr>
          <w:color w:val="000000" w:themeColor="text1"/>
          <w:sz w:val="22"/>
          <w:lang w:val="en-GB"/>
        </w:rPr>
        <w:t>below</w:t>
      </w:r>
      <w:r w:rsidR="0033349F" w:rsidRPr="00E4388C">
        <w:rPr>
          <w:color w:val="000000" w:themeColor="text1"/>
          <w:sz w:val="22"/>
          <w:lang w:val="en-GB"/>
        </w:rPr>
        <w:t xml:space="preserve"> </w:t>
      </w:r>
      <w:r w:rsidR="00093A6E" w:rsidRPr="00E8126E">
        <w:rPr>
          <w:i/>
          <w:color w:val="000000" w:themeColor="text1"/>
          <w:sz w:val="22"/>
          <w:lang w:val="en-GB"/>
        </w:rPr>
        <w:t>msgA-RSRP-Threshold</w:t>
      </w:r>
      <w:r w:rsidRPr="00E4388C">
        <w:rPr>
          <w:color w:val="000000" w:themeColor="text1"/>
          <w:sz w:val="22"/>
          <w:lang w:val="en-GB"/>
        </w:rPr>
        <w:t>. However, t</w:t>
      </w:r>
      <w:r w:rsidR="00F84AD1">
        <w:rPr>
          <w:rFonts w:hint="eastAsia"/>
          <w:color w:val="000000" w:themeColor="text1"/>
          <w:sz w:val="22"/>
          <w:lang w:val="en-GB"/>
        </w:rPr>
        <w:t>he RSRP difference</w:t>
      </w:r>
      <w:r w:rsidR="00B94B23" w:rsidRPr="00E4388C">
        <w:rPr>
          <w:rFonts w:hint="eastAsia"/>
          <w:color w:val="000000" w:themeColor="text1"/>
          <w:sz w:val="22"/>
          <w:lang w:val="en-GB"/>
        </w:rPr>
        <w:t xml:space="preserve"> </w:t>
      </w:r>
      <w:r w:rsidR="00B94B23" w:rsidRPr="00E4388C">
        <w:rPr>
          <w:color w:val="000000" w:themeColor="text1"/>
          <w:sz w:val="22"/>
          <w:lang w:val="en-GB"/>
        </w:rPr>
        <w:t>within</w:t>
      </w:r>
      <w:r w:rsidR="00B94B23" w:rsidRPr="00E4388C">
        <w:rPr>
          <w:rFonts w:hint="eastAsia"/>
          <w:color w:val="000000" w:themeColor="text1"/>
          <w:sz w:val="22"/>
          <w:lang w:val="en-GB"/>
        </w:rPr>
        <w:t xml:space="preserve"> a cell is smaller in NTN than in TN due to the long distance </w:t>
      </w:r>
      <w:r w:rsidRPr="00E4388C">
        <w:rPr>
          <w:color w:val="000000" w:themeColor="text1"/>
          <w:sz w:val="22"/>
          <w:lang w:val="en-GB"/>
        </w:rPr>
        <w:t>between UE and</w:t>
      </w:r>
      <w:r w:rsidR="00B94B23" w:rsidRPr="00E4388C">
        <w:rPr>
          <w:rFonts w:hint="eastAsia"/>
          <w:color w:val="000000" w:themeColor="text1"/>
          <w:sz w:val="22"/>
          <w:lang w:val="en-GB"/>
        </w:rPr>
        <w:t xml:space="preserve"> </w:t>
      </w:r>
      <w:r w:rsidR="00B94B23" w:rsidRPr="00E4388C">
        <w:rPr>
          <w:color w:val="000000" w:themeColor="text1"/>
          <w:sz w:val="22"/>
          <w:lang w:val="en-GB"/>
        </w:rPr>
        <w:t>satellite</w:t>
      </w:r>
      <w:r w:rsidR="00B94B23" w:rsidRPr="00E4388C">
        <w:rPr>
          <w:rFonts w:hint="eastAsia"/>
          <w:color w:val="000000" w:themeColor="text1"/>
          <w:sz w:val="22"/>
          <w:lang w:val="en-GB"/>
        </w:rPr>
        <w:t>.</w:t>
      </w:r>
      <w:r w:rsidR="004E3777">
        <w:rPr>
          <w:color w:val="000000" w:themeColor="text1"/>
          <w:sz w:val="22"/>
          <w:lang w:val="en-GB"/>
        </w:rPr>
        <w:t xml:space="preserve"> As a result</w:t>
      </w:r>
      <w:r w:rsidR="00F2608F">
        <w:rPr>
          <w:color w:val="000000" w:themeColor="text1"/>
          <w:sz w:val="22"/>
          <w:lang w:val="en-GB"/>
        </w:rPr>
        <w:t>,</w:t>
      </w:r>
      <w:r w:rsidR="00F2608F" w:rsidRPr="00E4388C">
        <w:rPr>
          <w:color w:val="000000" w:themeColor="text1"/>
          <w:sz w:val="22"/>
          <w:lang w:val="en-GB"/>
        </w:rPr>
        <w:t xml:space="preserve"> </w:t>
      </w:r>
      <w:r w:rsidR="00F2608F">
        <w:rPr>
          <w:color w:val="000000" w:themeColor="text1"/>
          <w:sz w:val="22"/>
          <w:lang w:val="en-GB"/>
        </w:rPr>
        <w:t>also mentioned in [2] and [3]</w:t>
      </w:r>
      <w:r w:rsidR="004E3777">
        <w:rPr>
          <w:color w:val="000000" w:themeColor="text1"/>
          <w:sz w:val="22"/>
          <w:lang w:val="en-GB"/>
        </w:rPr>
        <w:t xml:space="preserve">, the </w:t>
      </w:r>
      <w:r w:rsidR="004E3777" w:rsidRPr="00E4388C">
        <w:rPr>
          <w:color w:val="000000" w:themeColor="text1"/>
          <w:sz w:val="22"/>
          <w:lang w:val="en-GB"/>
        </w:rPr>
        <w:t xml:space="preserve">UEs in </w:t>
      </w:r>
      <w:r w:rsidR="00EE2A94">
        <w:rPr>
          <w:color w:val="000000" w:themeColor="text1"/>
          <w:sz w:val="22"/>
          <w:lang w:val="en-GB"/>
        </w:rPr>
        <w:t>the same</w:t>
      </w:r>
      <w:r w:rsidR="004E3777" w:rsidRPr="00E4388C">
        <w:rPr>
          <w:color w:val="000000" w:themeColor="text1"/>
          <w:sz w:val="22"/>
          <w:lang w:val="en-GB"/>
        </w:rPr>
        <w:t xml:space="preserve"> </w:t>
      </w:r>
      <w:r w:rsidR="004E3777" w:rsidRPr="00765BCF">
        <w:rPr>
          <w:color w:val="000000" w:themeColor="text1"/>
          <w:sz w:val="22"/>
          <w:lang w:val="en-GB"/>
        </w:rPr>
        <w:t>NTN</w:t>
      </w:r>
      <w:r w:rsidR="004E3777" w:rsidRPr="00E4388C">
        <w:rPr>
          <w:color w:val="000000" w:themeColor="text1"/>
          <w:sz w:val="22"/>
          <w:lang w:val="en-GB"/>
        </w:rPr>
        <w:t xml:space="preserve"> cell </w:t>
      </w:r>
      <w:r w:rsidR="004E3777">
        <w:rPr>
          <w:color w:val="000000" w:themeColor="text1"/>
          <w:sz w:val="22"/>
          <w:lang w:val="en-GB"/>
        </w:rPr>
        <w:t xml:space="preserve">may </w:t>
      </w:r>
      <w:r w:rsidR="004E3777" w:rsidRPr="00E4388C">
        <w:rPr>
          <w:color w:val="000000" w:themeColor="text1"/>
          <w:sz w:val="22"/>
          <w:lang w:val="en-GB"/>
        </w:rPr>
        <w:t>select the same RA type</w:t>
      </w:r>
      <w:r w:rsidR="00F84AD1">
        <w:rPr>
          <w:color w:val="000000" w:themeColor="text1"/>
          <w:sz w:val="22"/>
          <w:lang w:val="en-GB"/>
        </w:rPr>
        <w:t>.</w:t>
      </w:r>
      <w:r w:rsidR="00AA42AB">
        <w:rPr>
          <w:color w:val="000000" w:themeColor="text1"/>
          <w:sz w:val="22"/>
          <w:lang w:val="en-GB"/>
        </w:rPr>
        <w:t xml:space="preserve"> </w:t>
      </w:r>
      <w:r w:rsidR="00E4388C">
        <w:rPr>
          <w:color w:val="000000" w:themeColor="text1"/>
          <w:sz w:val="22"/>
          <w:lang w:val="en-GB"/>
        </w:rPr>
        <w:t xml:space="preserve">If most UEs </w:t>
      </w:r>
      <w:r w:rsidR="00E00DB9">
        <w:rPr>
          <w:color w:val="000000" w:themeColor="text1"/>
          <w:sz w:val="22"/>
          <w:lang w:val="en-GB"/>
        </w:rPr>
        <w:t xml:space="preserve">in </w:t>
      </w:r>
      <w:r w:rsidR="009E502B">
        <w:rPr>
          <w:color w:val="000000" w:themeColor="text1"/>
          <w:sz w:val="22"/>
          <w:lang w:val="en-GB"/>
        </w:rPr>
        <w:t>the same</w:t>
      </w:r>
      <w:r w:rsidR="00E00DB9">
        <w:rPr>
          <w:color w:val="000000" w:themeColor="text1"/>
          <w:sz w:val="22"/>
          <w:lang w:val="en-GB"/>
        </w:rPr>
        <w:t xml:space="preserve"> cell </w:t>
      </w:r>
      <w:r w:rsidR="00093A6E">
        <w:rPr>
          <w:color w:val="000000" w:themeColor="text1"/>
          <w:sz w:val="22"/>
          <w:lang w:val="en-GB"/>
        </w:rPr>
        <w:t>trigger</w:t>
      </w:r>
      <w:r w:rsidR="00E4388C">
        <w:rPr>
          <w:color w:val="000000" w:themeColor="text1"/>
          <w:sz w:val="22"/>
          <w:lang w:val="en-GB"/>
        </w:rPr>
        <w:t xml:space="preserve"> the same RA type </w:t>
      </w:r>
      <w:r w:rsidR="009E502B">
        <w:rPr>
          <w:color w:val="000000" w:themeColor="text1"/>
          <w:sz w:val="22"/>
          <w:lang w:val="en-GB"/>
        </w:rPr>
        <w:t>(</w:t>
      </w:r>
      <w:r w:rsidR="00E4388C">
        <w:rPr>
          <w:color w:val="000000" w:themeColor="text1"/>
          <w:sz w:val="22"/>
          <w:lang w:val="en-GB"/>
        </w:rPr>
        <w:t>either 2-step or 4-step RA</w:t>
      </w:r>
      <w:r w:rsidR="009E502B">
        <w:rPr>
          <w:color w:val="000000" w:themeColor="text1"/>
          <w:sz w:val="22"/>
          <w:lang w:val="en-GB"/>
        </w:rPr>
        <w:t>)</w:t>
      </w:r>
      <w:r w:rsidR="00E4388C">
        <w:rPr>
          <w:color w:val="000000" w:themeColor="text1"/>
          <w:sz w:val="22"/>
          <w:lang w:val="en-GB"/>
        </w:rPr>
        <w:t>, there may be a large amount of UEs use the same RACH resources</w:t>
      </w:r>
      <w:r w:rsidR="00E00DB9">
        <w:rPr>
          <w:color w:val="000000" w:themeColor="text1"/>
          <w:sz w:val="22"/>
          <w:lang w:val="en-GB"/>
        </w:rPr>
        <w:t>, leading to more contention and collision</w:t>
      </w:r>
      <w:r w:rsidR="00E4388C">
        <w:rPr>
          <w:color w:val="000000" w:themeColor="text1"/>
          <w:sz w:val="22"/>
          <w:lang w:val="en-GB"/>
        </w:rPr>
        <w:t>.</w:t>
      </w:r>
      <w:r w:rsidR="00E70BCA">
        <w:rPr>
          <w:color w:val="000000" w:themeColor="text1"/>
          <w:sz w:val="22"/>
          <w:lang w:val="en-GB"/>
        </w:rPr>
        <w:t xml:space="preserve"> </w:t>
      </w:r>
      <w:r w:rsidR="00E00DB9">
        <w:rPr>
          <w:color w:val="000000" w:themeColor="text1"/>
          <w:sz w:val="22"/>
          <w:lang w:val="en-GB"/>
        </w:rPr>
        <w:t>I</w:t>
      </w:r>
      <w:r w:rsidR="00E00DB9" w:rsidRPr="00765BCF">
        <w:rPr>
          <w:color w:val="000000" w:themeColor="text1"/>
          <w:sz w:val="22"/>
          <w:lang w:val="en-GB"/>
        </w:rPr>
        <w:t xml:space="preserve">t would be hard for the </w:t>
      </w:r>
      <w:r w:rsidR="00E00DB9">
        <w:rPr>
          <w:color w:val="000000" w:themeColor="text1"/>
          <w:sz w:val="22"/>
          <w:lang w:val="en-GB"/>
        </w:rPr>
        <w:t>NW</w:t>
      </w:r>
      <w:r w:rsidR="00E00DB9" w:rsidRPr="00765BCF">
        <w:rPr>
          <w:color w:val="000000" w:themeColor="text1"/>
          <w:sz w:val="22"/>
          <w:lang w:val="en-GB"/>
        </w:rPr>
        <w:t xml:space="preserve"> to configure a </w:t>
      </w:r>
      <w:r w:rsidR="00E00DB9" w:rsidRPr="00E4388C">
        <w:rPr>
          <w:color w:val="000000" w:themeColor="text1"/>
          <w:sz w:val="22"/>
          <w:lang w:val="en-GB"/>
        </w:rPr>
        <w:t>threshold</w:t>
      </w:r>
      <w:r w:rsidR="00D07F17">
        <w:rPr>
          <w:color w:val="000000" w:themeColor="text1"/>
          <w:sz w:val="22"/>
          <w:lang w:val="en-GB"/>
        </w:rPr>
        <w:t xml:space="preserve"> based on only RSRP</w:t>
      </w:r>
      <w:r w:rsidR="00E00DB9" w:rsidRPr="00765BCF">
        <w:rPr>
          <w:color w:val="000000" w:themeColor="text1"/>
          <w:sz w:val="22"/>
          <w:lang w:val="en-GB"/>
        </w:rPr>
        <w:t xml:space="preserve"> to balance </w:t>
      </w:r>
      <w:r w:rsidR="00E00DB9">
        <w:rPr>
          <w:color w:val="000000" w:themeColor="text1"/>
          <w:sz w:val="22"/>
          <w:lang w:val="en-GB"/>
        </w:rPr>
        <w:t xml:space="preserve">the </w:t>
      </w:r>
      <w:r w:rsidR="00E00DB9" w:rsidRPr="00765BCF">
        <w:rPr>
          <w:color w:val="000000" w:themeColor="text1"/>
          <w:sz w:val="22"/>
          <w:lang w:val="en-GB"/>
        </w:rPr>
        <w:t xml:space="preserve">UEs </w:t>
      </w:r>
      <w:r w:rsidR="00E00DB9">
        <w:rPr>
          <w:color w:val="000000" w:themeColor="text1"/>
          <w:sz w:val="22"/>
          <w:lang w:val="en-GB"/>
        </w:rPr>
        <w:t>to use</w:t>
      </w:r>
      <w:r w:rsidR="00E00DB9" w:rsidRPr="00765BCF">
        <w:rPr>
          <w:color w:val="000000" w:themeColor="text1"/>
          <w:sz w:val="22"/>
          <w:lang w:val="en-GB"/>
        </w:rPr>
        <w:t xml:space="preserve"> 2-step and 4-step RA.</w:t>
      </w:r>
      <w:r w:rsidR="00E00DB9">
        <w:rPr>
          <w:color w:val="000000" w:themeColor="text1"/>
          <w:sz w:val="22"/>
          <w:lang w:val="en-GB"/>
        </w:rPr>
        <w:t xml:space="preserve"> </w:t>
      </w:r>
      <w:r w:rsidR="009E502B">
        <w:rPr>
          <w:color w:val="000000" w:themeColor="text1"/>
          <w:sz w:val="22"/>
          <w:lang w:val="en-GB"/>
        </w:rPr>
        <w:t xml:space="preserve">Therefore, enhancement </w:t>
      </w:r>
      <w:r w:rsidR="0062306E">
        <w:rPr>
          <w:color w:val="000000" w:themeColor="text1"/>
          <w:sz w:val="22"/>
          <w:lang w:val="en-GB"/>
        </w:rPr>
        <w:t>of</w:t>
      </w:r>
      <w:r w:rsidR="00E70BCA">
        <w:rPr>
          <w:color w:val="000000" w:themeColor="text1"/>
          <w:sz w:val="22"/>
          <w:lang w:val="en-GB"/>
        </w:rPr>
        <w:t xml:space="preserve"> the l</w:t>
      </w:r>
      <w:r w:rsidR="00E70BCA" w:rsidRPr="00E70BCA">
        <w:rPr>
          <w:color w:val="000000" w:themeColor="text1"/>
          <w:sz w:val="22"/>
          <w:lang w:val="en-GB"/>
        </w:rPr>
        <w:t xml:space="preserve">egacy RA type selection </w:t>
      </w:r>
      <w:r w:rsidR="00DF620A">
        <w:rPr>
          <w:color w:val="000000" w:themeColor="text1"/>
          <w:sz w:val="22"/>
          <w:lang w:val="en-GB"/>
        </w:rPr>
        <w:t>is</w:t>
      </w:r>
      <w:r w:rsidR="00E70BCA" w:rsidRPr="00E70BCA">
        <w:rPr>
          <w:color w:val="000000" w:themeColor="text1"/>
          <w:sz w:val="22"/>
          <w:lang w:val="en-GB"/>
        </w:rPr>
        <w:t xml:space="preserve"> still</w:t>
      </w:r>
      <w:r w:rsidR="00E70BCA">
        <w:rPr>
          <w:color w:val="000000" w:themeColor="text1"/>
          <w:sz w:val="22"/>
          <w:lang w:val="en-GB"/>
        </w:rPr>
        <w:t xml:space="preserve"> needed</w:t>
      </w:r>
      <w:r w:rsidR="009E502B" w:rsidRPr="009E502B">
        <w:rPr>
          <w:color w:val="000000" w:themeColor="text1"/>
          <w:sz w:val="22"/>
          <w:lang w:val="en-GB"/>
        </w:rPr>
        <w:t xml:space="preserve"> </w:t>
      </w:r>
      <w:r w:rsidR="009E502B" w:rsidRPr="00E70BCA">
        <w:rPr>
          <w:color w:val="000000" w:themeColor="text1"/>
          <w:sz w:val="22"/>
          <w:lang w:val="en-GB"/>
        </w:rPr>
        <w:t>for NTN</w:t>
      </w:r>
      <w:r w:rsidR="00E70BCA">
        <w:rPr>
          <w:color w:val="000000" w:themeColor="text1"/>
          <w:sz w:val="22"/>
          <w:lang w:val="en-GB"/>
        </w:rPr>
        <w:t>.</w:t>
      </w:r>
    </w:p>
    <w:p w14:paraId="405C91CB" w14:textId="4AA36847" w:rsidR="00C93C20" w:rsidRPr="00FD6E46" w:rsidRDefault="00817D68" w:rsidP="00FD6E46">
      <w:pPr>
        <w:pStyle w:val="af0"/>
        <w:spacing w:beforeLines="100" w:before="240" w:afterLines="50" w:after="120" w:line="280" w:lineRule="exact"/>
        <w:jc w:val="both"/>
        <w:rPr>
          <w:color w:val="000000" w:themeColor="text1"/>
          <w:sz w:val="22"/>
          <w:lang w:val="en-GB"/>
        </w:rPr>
      </w:pPr>
      <w:r>
        <w:rPr>
          <w:b/>
          <w:sz w:val="22"/>
          <w:szCs w:val="22"/>
        </w:rPr>
        <w:t xml:space="preserve">Observation 1: </w:t>
      </w:r>
      <w:r w:rsidR="00770C81">
        <w:rPr>
          <w:b/>
          <w:sz w:val="22"/>
          <w:szCs w:val="22"/>
        </w:rPr>
        <w:t>E</w:t>
      </w:r>
      <w:r w:rsidR="00770C81" w:rsidRPr="00817D68">
        <w:rPr>
          <w:b/>
          <w:sz w:val="22"/>
          <w:szCs w:val="22"/>
        </w:rPr>
        <w:t xml:space="preserve">nhancement </w:t>
      </w:r>
      <w:r w:rsidR="00770C81">
        <w:rPr>
          <w:b/>
          <w:sz w:val="22"/>
          <w:szCs w:val="22"/>
        </w:rPr>
        <w:t>o</w:t>
      </w:r>
      <w:r w:rsidR="0062306E">
        <w:rPr>
          <w:b/>
          <w:sz w:val="22"/>
          <w:szCs w:val="22"/>
        </w:rPr>
        <w:t>f</w:t>
      </w:r>
      <w:r w:rsidR="00770C81">
        <w:rPr>
          <w:b/>
          <w:sz w:val="22"/>
          <w:szCs w:val="22"/>
        </w:rPr>
        <w:t xml:space="preserve"> the </w:t>
      </w:r>
      <w:r w:rsidR="00770C81" w:rsidRPr="00817D68">
        <w:rPr>
          <w:b/>
          <w:sz w:val="22"/>
          <w:szCs w:val="22"/>
        </w:rPr>
        <w:t>legacy RA type selection mechanism is needed</w:t>
      </w:r>
      <w:r w:rsidR="00770C81">
        <w:rPr>
          <w:b/>
          <w:sz w:val="22"/>
          <w:szCs w:val="22"/>
        </w:rPr>
        <w:t xml:space="preserve"> </w:t>
      </w:r>
      <w:r w:rsidR="00770C81" w:rsidRPr="00817D68">
        <w:rPr>
          <w:b/>
          <w:sz w:val="22"/>
          <w:szCs w:val="22"/>
        </w:rPr>
        <w:t>to</w:t>
      </w:r>
      <w:r w:rsidR="00770C81">
        <w:rPr>
          <w:b/>
          <w:sz w:val="22"/>
          <w:szCs w:val="22"/>
        </w:rPr>
        <w:t xml:space="preserve"> </w:t>
      </w:r>
      <w:r w:rsidR="00770C81" w:rsidRPr="00817D68">
        <w:rPr>
          <w:b/>
          <w:sz w:val="22"/>
          <w:szCs w:val="22"/>
        </w:rPr>
        <w:t>balance</w:t>
      </w:r>
      <w:r w:rsidR="00770C81">
        <w:rPr>
          <w:b/>
          <w:sz w:val="22"/>
          <w:szCs w:val="22"/>
        </w:rPr>
        <w:t xml:space="preserve"> the load </w:t>
      </w:r>
      <w:r w:rsidR="0062306E">
        <w:rPr>
          <w:b/>
          <w:sz w:val="22"/>
          <w:szCs w:val="22"/>
        </w:rPr>
        <w:t xml:space="preserve">between </w:t>
      </w:r>
      <w:r w:rsidR="00770C81">
        <w:rPr>
          <w:b/>
          <w:sz w:val="22"/>
          <w:szCs w:val="22"/>
        </w:rPr>
        <w:t xml:space="preserve">2-step and 4-step RA within a </w:t>
      </w:r>
      <w:r w:rsidR="0062306E">
        <w:rPr>
          <w:b/>
          <w:sz w:val="22"/>
          <w:szCs w:val="22"/>
        </w:rPr>
        <w:t xml:space="preserve">NTN </w:t>
      </w:r>
      <w:r w:rsidR="00770C81">
        <w:rPr>
          <w:b/>
          <w:sz w:val="22"/>
          <w:szCs w:val="22"/>
        </w:rPr>
        <w:t>cell.</w:t>
      </w:r>
    </w:p>
    <w:p w14:paraId="18B0017A" w14:textId="1889E71E" w:rsidR="00106C89" w:rsidRDefault="00A4671D" w:rsidP="003F748D">
      <w:pPr>
        <w:pStyle w:val="af0"/>
        <w:spacing w:afterLines="50" w:after="120" w:line="280" w:lineRule="exact"/>
        <w:jc w:val="both"/>
        <w:rPr>
          <w:color w:val="000000" w:themeColor="text1"/>
          <w:sz w:val="22"/>
          <w:lang w:val="en-GB"/>
        </w:rPr>
      </w:pPr>
      <w:r>
        <w:rPr>
          <w:color w:val="000000" w:themeColor="text1"/>
          <w:sz w:val="22"/>
          <w:lang w:val="en-GB"/>
        </w:rPr>
        <w:t xml:space="preserve">When most of the UEs in a cell </w:t>
      </w:r>
      <w:r w:rsidR="003876E0">
        <w:rPr>
          <w:color w:val="000000" w:themeColor="text1"/>
          <w:sz w:val="22"/>
          <w:lang w:val="en-GB"/>
        </w:rPr>
        <w:t>use</w:t>
      </w:r>
      <w:r>
        <w:rPr>
          <w:color w:val="000000" w:themeColor="text1"/>
          <w:sz w:val="22"/>
          <w:lang w:val="en-GB"/>
        </w:rPr>
        <w:t xml:space="preserve"> the same RA </w:t>
      </w:r>
      <w:r w:rsidR="007B345B">
        <w:rPr>
          <w:color w:val="000000" w:themeColor="text1"/>
          <w:sz w:val="22"/>
          <w:lang w:val="en-GB"/>
        </w:rPr>
        <w:t>resources</w:t>
      </w:r>
      <w:r>
        <w:rPr>
          <w:color w:val="000000" w:themeColor="text1"/>
          <w:sz w:val="22"/>
          <w:lang w:val="en-GB"/>
        </w:rPr>
        <w:t xml:space="preserve">, the high contention may cause more </w:t>
      </w:r>
      <w:r w:rsidR="007B345B">
        <w:rPr>
          <w:color w:val="000000" w:themeColor="text1"/>
          <w:sz w:val="22"/>
          <w:lang w:val="en-GB"/>
        </w:rPr>
        <w:t>transmission</w:t>
      </w:r>
      <w:r>
        <w:rPr>
          <w:color w:val="000000" w:themeColor="text1"/>
          <w:sz w:val="22"/>
          <w:lang w:val="en-GB"/>
        </w:rPr>
        <w:t xml:space="preserve"> failure, especially harmful for </w:t>
      </w:r>
      <w:r w:rsidR="00191D67">
        <w:rPr>
          <w:color w:val="000000" w:themeColor="text1"/>
          <w:sz w:val="22"/>
          <w:lang w:val="en-GB"/>
        </w:rPr>
        <w:t xml:space="preserve">a </w:t>
      </w:r>
      <w:r w:rsidRPr="003F748D">
        <w:rPr>
          <w:color w:val="000000" w:themeColor="text1"/>
          <w:sz w:val="22"/>
          <w:lang w:val="en-GB"/>
        </w:rPr>
        <w:t>time-sensitive service</w:t>
      </w:r>
      <w:r>
        <w:rPr>
          <w:color w:val="000000" w:themeColor="text1"/>
          <w:sz w:val="22"/>
          <w:lang w:val="en-GB"/>
        </w:rPr>
        <w:t>.</w:t>
      </w:r>
      <w:r w:rsidR="00750009" w:rsidRPr="00750009">
        <w:rPr>
          <w:color w:val="000000" w:themeColor="text1"/>
          <w:sz w:val="22"/>
          <w:lang w:val="en-GB"/>
        </w:rPr>
        <w:t xml:space="preserve"> </w:t>
      </w:r>
      <w:r w:rsidR="00191D67">
        <w:rPr>
          <w:color w:val="000000" w:themeColor="text1"/>
          <w:sz w:val="22"/>
          <w:lang w:val="en-GB"/>
        </w:rPr>
        <w:t xml:space="preserve">The </w:t>
      </w:r>
      <w:r w:rsidR="00191D67" w:rsidRPr="003F748D">
        <w:rPr>
          <w:color w:val="000000" w:themeColor="text1"/>
          <w:sz w:val="22"/>
          <w:lang w:val="en-GB"/>
        </w:rPr>
        <w:t>time-sensitive service</w:t>
      </w:r>
      <w:r w:rsidR="00191D67">
        <w:rPr>
          <w:color w:val="000000" w:themeColor="text1"/>
          <w:sz w:val="22"/>
          <w:lang w:val="en-GB"/>
        </w:rPr>
        <w:t xml:space="preserve"> could not fulfill its QoS </w:t>
      </w:r>
      <w:r w:rsidR="007B345B">
        <w:rPr>
          <w:color w:val="000000" w:themeColor="text1"/>
          <w:sz w:val="22"/>
          <w:lang w:val="en-GB"/>
        </w:rPr>
        <w:t xml:space="preserve">without the load balance </w:t>
      </w:r>
      <w:r w:rsidR="007B345B" w:rsidRPr="007B345B">
        <w:rPr>
          <w:color w:val="000000" w:themeColor="text1"/>
          <w:sz w:val="22"/>
          <w:lang w:val="en-GB"/>
        </w:rPr>
        <w:t xml:space="preserve">between 2-step and 4-step RA </w:t>
      </w:r>
      <w:r w:rsidR="007B345B">
        <w:rPr>
          <w:color w:val="000000" w:themeColor="text1"/>
          <w:sz w:val="22"/>
          <w:lang w:val="en-GB"/>
        </w:rPr>
        <w:t>in NTN</w:t>
      </w:r>
      <w:r w:rsidR="00191D67">
        <w:rPr>
          <w:color w:val="000000" w:themeColor="text1"/>
          <w:sz w:val="22"/>
          <w:lang w:val="en-GB"/>
        </w:rPr>
        <w:t xml:space="preserve">. </w:t>
      </w:r>
      <w:r w:rsidR="00750009">
        <w:rPr>
          <w:color w:val="000000" w:themeColor="text1"/>
          <w:sz w:val="22"/>
          <w:lang w:val="en-GB"/>
        </w:rPr>
        <w:t>Since the round trip time between UE and satellite would cause larger delay,</w:t>
      </w:r>
      <w:r w:rsidR="00750009" w:rsidRPr="00106C89">
        <w:rPr>
          <w:color w:val="000000" w:themeColor="text1"/>
          <w:sz w:val="22"/>
          <w:lang w:val="en-GB"/>
        </w:rPr>
        <w:t xml:space="preserve"> </w:t>
      </w:r>
      <w:r w:rsidR="00750009">
        <w:rPr>
          <w:color w:val="000000" w:themeColor="text1"/>
          <w:sz w:val="22"/>
          <w:lang w:val="en-GB"/>
        </w:rPr>
        <w:t>it is more critical to handle the latency for</w:t>
      </w:r>
      <w:r w:rsidR="00750009" w:rsidRPr="00106C89">
        <w:rPr>
          <w:color w:val="000000" w:themeColor="text1"/>
          <w:sz w:val="22"/>
          <w:lang w:val="en-GB"/>
        </w:rPr>
        <w:t xml:space="preserve"> </w:t>
      </w:r>
      <w:r w:rsidR="00750009" w:rsidRPr="003F748D">
        <w:rPr>
          <w:color w:val="000000" w:themeColor="text1"/>
          <w:sz w:val="22"/>
          <w:lang w:val="en-GB"/>
        </w:rPr>
        <w:t>time-sensitive service</w:t>
      </w:r>
      <w:r w:rsidR="00750009">
        <w:rPr>
          <w:color w:val="000000" w:themeColor="text1"/>
          <w:sz w:val="22"/>
          <w:lang w:val="en-GB"/>
        </w:rPr>
        <w:t xml:space="preserve">s in NTN than in TN. </w:t>
      </w:r>
      <w:r w:rsidR="00300424">
        <w:rPr>
          <w:rFonts w:hint="eastAsia"/>
          <w:color w:val="000000" w:themeColor="text1"/>
          <w:sz w:val="22"/>
          <w:lang w:val="en-GB"/>
        </w:rPr>
        <w:t xml:space="preserve">One of the option to enhance RA type selection is </w:t>
      </w:r>
      <w:r w:rsidR="0089332C">
        <w:rPr>
          <w:color w:val="000000" w:themeColor="text1"/>
          <w:sz w:val="22"/>
          <w:lang w:val="en-GB"/>
        </w:rPr>
        <w:t xml:space="preserve">to select RA type </w:t>
      </w:r>
      <w:r w:rsidR="00300424">
        <w:rPr>
          <w:rFonts w:hint="eastAsia"/>
          <w:color w:val="000000" w:themeColor="text1"/>
          <w:sz w:val="22"/>
          <w:lang w:val="en-GB"/>
        </w:rPr>
        <w:t>based on the logical channel or QoS (</w:t>
      </w:r>
      <w:r w:rsidR="00300424">
        <w:rPr>
          <w:color w:val="000000" w:themeColor="text1"/>
          <w:sz w:val="22"/>
          <w:lang w:val="en-GB"/>
        </w:rPr>
        <w:t xml:space="preserve">e.g., based on the </w:t>
      </w:r>
      <w:r w:rsidR="006C6C8B">
        <w:rPr>
          <w:color w:val="000000" w:themeColor="text1"/>
          <w:sz w:val="22"/>
          <w:lang w:val="en-GB"/>
        </w:rPr>
        <w:t xml:space="preserve">data </w:t>
      </w:r>
      <w:r w:rsidR="00300424">
        <w:rPr>
          <w:color w:val="000000" w:themeColor="text1"/>
          <w:sz w:val="22"/>
          <w:lang w:val="en-GB"/>
        </w:rPr>
        <w:t>latency</w:t>
      </w:r>
      <w:r w:rsidR="0089332C">
        <w:rPr>
          <w:color w:val="000000" w:themeColor="text1"/>
          <w:sz w:val="22"/>
          <w:lang w:val="en-GB"/>
        </w:rPr>
        <w:t xml:space="preserve"> requirement</w:t>
      </w:r>
      <w:r w:rsidR="00300424">
        <w:rPr>
          <w:rFonts w:hint="eastAsia"/>
          <w:color w:val="000000" w:themeColor="text1"/>
          <w:sz w:val="22"/>
          <w:lang w:val="en-GB"/>
        </w:rPr>
        <w:t>)</w:t>
      </w:r>
      <w:r w:rsidR="00300424">
        <w:rPr>
          <w:color w:val="000000" w:themeColor="text1"/>
          <w:sz w:val="22"/>
          <w:lang w:val="en-GB"/>
        </w:rPr>
        <w:t xml:space="preserve">. </w:t>
      </w:r>
      <w:r w:rsidR="00106C89">
        <w:rPr>
          <w:rFonts w:eastAsia="Malgun Gothic"/>
          <w:sz w:val="22"/>
          <w:lang w:eastAsia="ko-KR"/>
        </w:rPr>
        <w:t>C</w:t>
      </w:r>
      <w:r w:rsidR="00EF09B0">
        <w:rPr>
          <w:rFonts w:eastAsia="Malgun Gothic"/>
          <w:sz w:val="22"/>
          <w:lang w:eastAsia="ko-KR"/>
        </w:rPr>
        <w:t xml:space="preserve">onsidering </w:t>
      </w:r>
      <w:r w:rsidR="002F6C5E">
        <w:rPr>
          <w:rFonts w:eastAsia="Malgun Gothic"/>
          <w:sz w:val="22"/>
          <w:lang w:eastAsia="ko-KR"/>
        </w:rPr>
        <w:t>that the</w:t>
      </w:r>
      <w:r w:rsidR="00EF09B0">
        <w:rPr>
          <w:rFonts w:eastAsia="Malgun Gothic"/>
          <w:sz w:val="22"/>
          <w:lang w:eastAsia="ko-KR"/>
        </w:rPr>
        <w:t xml:space="preserve"> </w:t>
      </w:r>
      <w:r w:rsidR="00106C89" w:rsidRPr="00264CF2">
        <w:rPr>
          <w:rFonts w:eastAsia="Malgun Gothic"/>
          <w:sz w:val="22"/>
          <w:lang w:eastAsia="ko-KR"/>
        </w:rPr>
        <w:t>2-step RA</w:t>
      </w:r>
      <w:r w:rsidR="002F6C5E">
        <w:rPr>
          <w:rFonts w:eastAsia="Malgun Gothic"/>
          <w:sz w:val="22"/>
          <w:lang w:eastAsia="ko-KR"/>
        </w:rPr>
        <w:t xml:space="preserve"> </w:t>
      </w:r>
      <w:r w:rsidR="00741401">
        <w:rPr>
          <w:rFonts w:eastAsia="Malgun Gothic"/>
          <w:sz w:val="22"/>
          <w:lang w:eastAsia="ko-KR"/>
        </w:rPr>
        <w:t xml:space="preserve">could </w:t>
      </w:r>
      <w:r w:rsidR="003876E0">
        <w:rPr>
          <w:rFonts w:eastAsia="Malgun Gothic"/>
          <w:sz w:val="22"/>
          <w:lang w:eastAsia="ko-KR"/>
        </w:rPr>
        <w:t xml:space="preserve">also </w:t>
      </w:r>
      <w:r w:rsidR="00EF09B0">
        <w:rPr>
          <w:rFonts w:eastAsia="Malgun Gothic"/>
          <w:sz w:val="22"/>
          <w:lang w:eastAsia="ko-KR"/>
        </w:rPr>
        <w:t>reduce</w:t>
      </w:r>
      <w:r w:rsidR="00106C89" w:rsidRPr="00264CF2">
        <w:rPr>
          <w:rFonts w:eastAsia="Malgun Gothic"/>
          <w:sz w:val="22"/>
          <w:lang w:eastAsia="ko-KR"/>
        </w:rPr>
        <w:t xml:space="preserve"> latency</w:t>
      </w:r>
      <w:r w:rsidR="00741401">
        <w:rPr>
          <w:rFonts w:eastAsia="Malgun Gothic"/>
          <w:sz w:val="22"/>
          <w:lang w:eastAsia="ko-KR"/>
        </w:rPr>
        <w:t xml:space="preserve"> from 4-step RA</w:t>
      </w:r>
      <w:r w:rsidR="00106C89">
        <w:rPr>
          <w:rFonts w:eastAsia="Malgun Gothic"/>
          <w:sz w:val="22"/>
          <w:lang w:eastAsia="ko-KR"/>
        </w:rPr>
        <w:t xml:space="preserve">, it is </w:t>
      </w:r>
      <w:r w:rsidR="002F6C5E">
        <w:rPr>
          <w:rFonts w:eastAsia="Malgun Gothic"/>
          <w:sz w:val="22"/>
          <w:lang w:eastAsia="ko-KR"/>
        </w:rPr>
        <w:t xml:space="preserve">beneficial </w:t>
      </w:r>
      <w:r w:rsidR="00106C89">
        <w:rPr>
          <w:rFonts w:eastAsia="Malgun Gothic"/>
          <w:sz w:val="22"/>
          <w:lang w:eastAsia="ko-KR"/>
        </w:rPr>
        <w:t xml:space="preserve">for the </w:t>
      </w:r>
      <w:r w:rsidR="00106C89" w:rsidRPr="003F748D">
        <w:rPr>
          <w:color w:val="000000" w:themeColor="text1"/>
          <w:sz w:val="22"/>
          <w:lang w:val="en-GB"/>
        </w:rPr>
        <w:t>time-sensitive service</w:t>
      </w:r>
      <w:r w:rsidR="002F6C5E">
        <w:rPr>
          <w:color w:val="000000" w:themeColor="text1"/>
          <w:sz w:val="22"/>
          <w:lang w:val="en-GB"/>
        </w:rPr>
        <w:t>s</w:t>
      </w:r>
      <w:r w:rsidR="00106C89">
        <w:rPr>
          <w:color w:val="000000" w:themeColor="text1"/>
          <w:sz w:val="22"/>
          <w:lang w:val="en-GB"/>
        </w:rPr>
        <w:t xml:space="preserve"> to </w:t>
      </w:r>
      <w:r w:rsidR="00EF09B0">
        <w:rPr>
          <w:color w:val="000000" w:themeColor="text1"/>
          <w:sz w:val="22"/>
          <w:lang w:val="en-GB"/>
        </w:rPr>
        <w:t>use</w:t>
      </w:r>
      <w:r w:rsidR="006C6C8B">
        <w:rPr>
          <w:color w:val="000000" w:themeColor="text1"/>
          <w:sz w:val="22"/>
          <w:lang w:val="en-GB"/>
        </w:rPr>
        <w:t xml:space="preserve"> </w:t>
      </w:r>
      <w:r w:rsidR="00106C89">
        <w:rPr>
          <w:color w:val="000000" w:themeColor="text1"/>
          <w:sz w:val="22"/>
          <w:lang w:val="en-GB"/>
        </w:rPr>
        <w:t xml:space="preserve">2-step RA if the RSRP is </w:t>
      </w:r>
      <w:r w:rsidR="006C6C8B">
        <w:rPr>
          <w:color w:val="000000" w:themeColor="text1"/>
          <w:sz w:val="22"/>
          <w:lang w:val="en-GB"/>
        </w:rPr>
        <w:t>allowed</w:t>
      </w:r>
      <w:r w:rsidR="00106C89">
        <w:rPr>
          <w:color w:val="000000" w:themeColor="text1"/>
          <w:sz w:val="22"/>
          <w:lang w:val="en-GB"/>
        </w:rPr>
        <w:t xml:space="preserve"> for MSGA transmission.</w:t>
      </w:r>
    </w:p>
    <w:p w14:paraId="3FE5D2EC" w14:textId="40E9CD06" w:rsidR="00106C89" w:rsidRDefault="0059113F" w:rsidP="009E7E21">
      <w:pPr>
        <w:pStyle w:val="af0"/>
        <w:spacing w:beforeLines="100" w:before="240" w:afterLines="50" w:after="120" w:line="280" w:lineRule="exact"/>
        <w:jc w:val="both"/>
        <w:rPr>
          <w:color w:val="000000" w:themeColor="text1"/>
          <w:sz w:val="22"/>
          <w:lang w:val="en-GB"/>
        </w:rPr>
      </w:pPr>
      <w:r>
        <w:rPr>
          <w:b/>
          <w:sz w:val="22"/>
          <w:szCs w:val="22"/>
        </w:rPr>
        <w:t xml:space="preserve">Observation 2: Latency </w:t>
      </w:r>
      <w:r w:rsidR="00AA42AB">
        <w:rPr>
          <w:b/>
          <w:sz w:val="22"/>
          <w:szCs w:val="22"/>
        </w:rPr>
        <w:t xml:space="preserve">issue </w:t>
      </w:r>
      <w:r>
        <w:rPr>
          <w:b/>
          <w:sz w:val="22"/>
          <w:szCs w:val="22"/>
        </w:rPr>
        <w:t xml:space="preserve">is more </w:t>
      </w:r>
      <w:r w:rsidR="00741401" w:rsidRPr="00741401">
        <w:rPr>
          <w:b/>
          <w:sz w:val="22"/>
          <w:szCs w:val="22"/>
        </w:rPr>
        <w:t>significant</w:t>
      </w:r>
      <w:r w:rsidR="00741401" w:rsidRPr="00741401" w:rsidDel="00741401">
        <w:rPr>
          <w:b/>
          <w:sz w:val="22"/>
          <w:szCs w:val="22"/>
        </w:rPr>
        <w:t xml:space="preserve"> </w:t>
      </w:r>
      <w:r>
        <w:rPr>
          <w:b/>
          <w:sz w:val="22"/>
          <w:szCs w:val="22"/>
        </w:rPr>
        <w:t>in NTN than in TN</w:t>
      </w:r>
      <w:r w:rsidR="00DF620A" w:rsidRPr="00DF620A">
        <w:rPr>
          <w:b/>
          <w:sz w:val="22"/>
          <w:szCs w:val="22"/>
        </w:rPr>
        <w:t xml:space="preserve"> </w:t>
      </w:r>
      <w:r w:rsidR="00DF620A">
        <w:rPr>
          <w:b/>
          <w:sz w:val="22"/>
          <w:szCs w:val="22"/>
        </w:rPr>
        <w:t xml:space="preserve">for </w:t>
      </w:r>
      <w:r w:rsidR="00DF620A" w:rsidRPr="0059113F">
        <w:rPr>
          <w:b/>
          <w:sz w:val="22"/>
          <w:szCs w:val="22"/>
        </w:rPr>
        <w:t>time-sensitive service</w:t>
      </w:r>
      <w:r w:rsidR="00D96B56">
        <w:rPr>
          <w:b/>
          <w:sz w:val="22"/>
          <w:szCs w:val="22"/>
        </w:rPr>
        <w:t>s</w:t>
      </w:r>
      <w:r>
        <w:rPr>
          <w:b/>
          <w:sz w:val="22"/>
          <w:szCs w:val="22"/>
        </w:rPr>
        <w:t>.</w:t>
      </w:r>
    </w:p>
    <w:p w14:paraId="4D56BDC4" w14:textId="5989F4DB" w:rsidR="00091CD4" w:rsidRPr="00091CD4" w:rsidRDefault="005433FA" w:rsidP="00124C55">
      <w:pPr>
        <w:pStyle w:val="af0"/>
        <w:spacing w:beforeLines="100" w:before="240" w:afterLines="50" w:after="120" w:line="280" w:lineRule="exact"/>
        <w:jc w:val="both"/>
        <w:rPr>
          <w:rFonts w:eastAsiaTheme="minorEastAsia"/>
          <w:sz w:val="22"/>
        </w:rPr>
      </w:pPr>
      <w:r>
        <w:rPr>
          <w:rFonts w:eastAsiaTheme="minorEastAsia" w:hint="eastAsia"/>
          <w:sz w:val="22"/>
        </w:rPr>
        <w:t xml:space="preserve">To apply the LCH-based RA type selection, the NW could configure </w:t>
      </w:r>
      <w:r w:rsidR="00820410">
        <w:rPr>
          <w:rFonts w:eastAsiaTheme="minorEastAsia"/>
          <w:sz w:val="22"/>
        </w:rPr>
        <w:t xml:space="preserve">an indication in </w:t>
      </w:r>
      <w:r w:rsidR="00411B6C">
        <w:rPr>
          <w:rFonts w:eastAsiaTheme="minorEastAsia"/>
          <w:sz w:val="22"/>
        </w:rPr>
        <w:t xml:space="preserve">each </w:t>
      </w:r>
      <w:r w:rsidR="00820410">
        <w:rPr>
          <w:rFonts w:eastAsiaTheme="minorEastAsia"/>
          <w:sz w:val="22"/>
        </w:rPr>
        <w:t xml:space="preserve">logical channel configuration </w:t>
      </w:r>
      <w:r w:rsidR="00820410">
        <w:rPr>
          <w:color w:val="000000" w:themeColor="text1"/>
          <w:sz w:val="22"/>
        </w:rPr>
        <w:t xml:space="preserve">without additional RO resources. The </w:t>
      </w:r>
      <w:r w:rsidR="00820410">
        <w:rPr>
          <w:rFonts w:eastAsiaTheme="minorEastAsia" w:hint="eastAsia"/>
          <w:sz w:val="22"/>
        </w:rPr>
        <w:t>NW could configure</w:t>
      </w:r>
      <w:r w:rsidR="00820410">
        <w:rPr>
          <w:rFonts w:eastAsiaTheme="minorEastAsia"/>
          <w:sz w:val="22"/>
        </w:rPr>
        <w:t xml:space="preserve"> a Boolean parameter to indicate if </w:t>
      </w:r>
      <w:r w:rsidR="00EF09B0">
        <w:rPr>
          <w:rFonts w:eastAsiaTheme="minorEastAsia"/>
          <w:sz w:val="22"/>
        </w:rPr>
        <w:t>a</w:t>
      </w:r>
      <w:r w:rsidR="00820410">
        <w:rPr>
          <w:rFonts w:eastAsiaTheme="minorEastAsia"/>
          <w:sz w:val="22"/>
        </w:rPr>
        <w:t xml:space="preserve"> logical channel </w:t>
      </w:r>
      <w:r w:rsidR="00EF09B0">
        <w:rPr>
          <w:rFonts w:eastAsiaTheme="minorEastAsia"/>
          <w:sz w:val="22"/>
        </w:rPr>
        <w:t>would use</w:t>
      </w:r>
      <w:r w:rsidR="00820410">
        <w:rPr>
          <w:rFonts w:eastAsiaTheme="minorEastAsia"/>
          <w:sz w:val="22"/>
        </w:rPr>
        <w:t xml:space="preserve"> 2-step RA</w:t>
      </w:r>
      <w:r w:rsidR="00EF09B0">
        <w:rPr>
          <w:rFonts w:eastAsiaTheme="minorEastAsia"/>
          <w:sz w:val="22"/>
        </w:rPr>
        <w:t xml:space="preserve"> or not</w:t>
      </w:r>
      <w:r w:rsidR="00820410">
        <w:rPr>
          <w:rFonts w:eastAsiaTheme="minorEastAsia"/>
          <w:sz w:val="22"/>
        </w:rPr>
        <w:t xml:space="preserve">. </w:t>
      </w:r>
      <w:r w:rsidR="00EF09B0">
        <w:rPr>
          <w:rFonts w:eastAsiaTheme="minorEastAsia" w:hint="eastAsia"/>
          <w:sz w:val="22"/>
        </w:rPr>
        <w:t>A</w:t>
      </w:r>
      <w:r w:rsidR="00EF09B0">
        <w:rPr>
          <w:rFonts w:eastAsiaTheme="minorEastAsia"/>
          <w:sz w:val="22"/>
        </w:rPr>
        <w:t>lternatively,</w:t>
      </w:r>
      <w:r w:rsidR="005601CC">
        <w:rPr>
          <w:rFonts w:eastAsiaTheme="minorEastAsia"/>
          <w:sz w:val="22"/>
        </w:rPr>
        <w:t xml:space="preserve"> the NW could configure </w:t>
      </w:r>
      <w:r w:rsidR="002F6C5E">
        <w:rPr>
          <w:rFonts w:eastAsiaTheme="minorEastAsia"/>
          <w:sz w:val="22"/>
        </w:rPr>
        <w:t xml:space="preserve">a </w:t>
      </w:r>
      <w:r w:rsidR="005601CC">
        <w:rPr>
          <w:rFonts w:eastAsiaTheme="minorEastAsia"/>
          <w:sz w:val="22"/>
        </w:rPr>
        <w:t>logical channel</w:t>
      </w:r>
      <w:r w:rsidR="005601CC" w:rsidRPr="005601CC">
        <w:rPr>
          <w:rFonts w:eastAsiaTheme="minorEastAsia"/>
          <w:sz w:val="22"/>
        </w:rPr>
        <w:t xml:space="preserve"> </w:t>
      </w:r>
      <w:r w:rsidR="005601CC">
        <w:rPr>
          <w:rFonts w:eastAsiaTheme="minorEastAsia"/>
          <w:sz w:val="22"/>
        </w:rPr>
        <w:t xml:space="preserve">with specific </w:t>
      </w:r>
      <w:r w:rsidR="005601CC" w:rsidRPr="005601CC">
        <w:rPr>
          <w:rFonts w:eastAsiaTheme="minorEastAsia"/>
          <w:i/>
          <w:sz w:val="22"/>
        </w:rPr>
        <w:t>priority</w:t>
      </w:r>
      <w:r w:rsidR="005601CC">
        <w:rPr>
          <w:rFonts w:eastAsiaTheme="minorEastAsia"/>
          <w:sz w:val="22"/>
        </w:rPr>
        <w:t xml:space="preserve">, </w:t>
      </w:r>
      <w:r w:rsidR="005601CC" w:rsidRPr="005601CC">
        <w:rPr>
          <w:rFonts w:eastAsiaTheme="minorEastAsia"/>
          <w:i/>
          <w:sz w:val="22"/>
        </w:rPr>
        <w:t>maxPUSCH-Duration</w:t>
      </w:r>
      <w:r w:rsidR="005601CC" w:rsidRPr="005601CC">
        <w:rPr>
          <w:rFonts w:eastAsiaTheme="minorEastAsia"/>
          <w:sz w:val="22"/>
        </w:rPr>
        <w:t xml:space="preserve">, </w:t>
      </w:r>
      <w:r w:rsidR="005601CC" w:rsidRPr="005601CC">
        <w:rPr>
          <w:rFonts w:eastAsiaTheme="minorEastAsia"/>
          <w:i/>
          <w:sz w:val="22"/>
        </w:rPr>
        <w:t>logicalChannelGroup</w:t>
      </w:r>
      <w:r w:rsidR="005601CC" w:rsidRPr="005601CC">
        <w:rPr>
          <w:rFonts w:eastAsiaTheme="minorEastAsia"/>
          <w:sz w:val="22"/>
        </w:rPr>
        <w:t>,</w:t>
      </w:r>
      <w:r w:rsidR="005601CC">
        <w:rPr>
          <w:rFonts w:eastAsiaTheme="minorEastAsia"/>
          <w:sz w:val="22"/>
        </w:rPr>
        <w:t xml:space="preserve"> or</w:t>
      </w:r>
      <w:r w:rsidR="005601CC" w:rsidRPr="005601CC">
        <w:rPr>
          <w:rFonts w:eastAsiaTheme="minorEastAsia"/>
          <w:sz w:val="22"/>
        </w:rPr>
        <w:t xml:space="preserve"> </w:t>
      </w:r>
      <w:r w:rsidR="005601CC" w:rsidRPr="005601CC">
        <w:rPr>
          <w:rFonts w:eastAsiaTheme="minorEastAsia"/>
          <w:i/>
          <w:sz w:val="22"/>
        </w:rPr>
        <w:t>schedulingRequestID</w:t>
      </w:r>
      <w:r w:rsidR="005601CC">
        <w:rPr>
          <w:rFonts w:eastAsiaTheme="minorEastAsia"/>
          <w:sz w:val="22"/>
        </w:rPr>
        <w:t xml:space="preserve"> to </w:t>
      </w:r>
      <w:r w:rsidR="00825DB0">
        <w:rPr>
          <w:rFonts w:eastAsiaTheme="minorEastAsia"/>
          <w:sz w:val="22"/>
        </w:rPr>
        <w:t>use</w:t>
      </w:r>
      <w:r w:rsidR="005601CC">
        <w:rPr>
          <w:rFonts w:eastAsiaTheme="minorEastAsia"/>
          <w:sz w:val="22"/>
        </w:rPr>
        <w:t xml:space="preserve"> 2-step RA.</w:t>
      </w:r>
      <w:r w:rsidR="00091CD4" w:rsidRPr="00091CD4">
        <w:t xml:space="preserve"> </w:t>
      </w:r>
      <w:r w:rsidR="00EF09B0">
        <w:t xml:space="preserve">The </w:t>
      </w:r>
      <w:r w:rsidR="00825DB0">
        <w:rPr>
          <w:rFonts w:eastAsiaTheme="minorEastAsia"/>
          <w:sz w:val="22"/>
        </w:rPr>
        <w:t>NW</w:t>
      </w:r>
      <w:r w:rsidR="00825DB0" w:rsidRPr="00091CD4">
        <w:rPr>
          <w:rFonts w:eastAsiaTheme="minorEastAsia"/>
          <w:sz w:val="22"/>
        </w:rPr>
        <w:t xml:space="preserve"> may enable </w:t>
      </w:r>
      <w:r w:rsidR="00EF09B0" w:rsidRPr="00091CD4">
        <w:rPr>
          <w:rFonts w:eastAsiaTheme="minorEastAsia"/>
          <w:sz w:val="22"/>
        </w:rPr>
        <w:t xml:space="preserve">logical channel </w:t>
      </w:r>
      <w:r w:rsidR="00EF09B0">
        <w:rPr>
          <w:rFonts w:eastAsiaTheme="minorEastAsia"/>
          <w:sz w:val="22"/>
        </w:rPr>
        <w:t xml:space="preserve">with </w:t>
      </w:r>
      <w:r w:rsidR="002F6C5E">
        <w:rPr>
          <w:rFonts w:eastAsiaTheme="minorEastAsia"/>
          <w:sz w:val="22"/>
        </w:rPr>
        <w:t>high</w:t>
      </w:r>
      <w:r w:rsidR="00EF09B0" w:rsidRPr="00825DB0">
        <w:rPr>
          <w:rFonts w:eastAsiaTheme="minorEastAsia"/>
          <w:sz w:val="22"/>
        </w:rPr>
        <w:t xml:space="preserve"> latency requirement</w:t>
      </w:r>
      <w:r w:rsidR="00EF09B0" w:rsidRPr="00091CD4">
        <w:rPr>
          <w:rFonts w:eastAsiaTheme="minorEastAsia"/>
          <w:sz w:val="22"/>
        </w:rPr>
        <w:t xml:space="preserve"> to </w:t>
      </w:r>
      <w:r w:rsidR="00EF09B0">
        <w:rPr>
          <w:rFonts w:eastAsiaTheme="minorEastAsia"/>
          <w:sz w:val="22"/>
        </w:rPr>
        <w:t xml:space="preserve">use </w:t>
      </w:r>
      <w:r w:rsidR="00825DB0" w:rsidRPr="00091CD4">
        <w:rPr>
          <w:rFonts w:eastAsiaTheme="minorEastAsia"/>
          <w:sz w:val="22"/>
        </w:rPr>
        <w:t>2</w:t>
      </w:r>
      <w:r w:rsidR="00825DB0">
        <w:rPr>
          <w:rFonts w:eastAsiaTheme="minorEastAsia"/>
          <w:sz w:val="22"/>
        </w:rPr>
        <w:t>-</w:t>
      </w:r>
      <w:r w:rsidR="00825DB0" w:rsidRPr="00091CD4">
        <w:rPr>
          <w:rFonts w:eastAsiaTheme="minorEastAsia"/>
          <w:sz w:val="22"/>
        </w:rPr>
        <w:t>step RA</w:t>
      </w:r>
      <w:r w:rsidR="00825DB0">
        <w:rPr>
          <w:rFonts w:eastAsiaTheme="minorEastAsia"/>
          <w:sz w:val="22"/>
        </w:rPr>
        <w:t xml:space="preserve">. In addition, </w:t>
      </w:r>
      <w:r w:rsidR="00EF09B0">
        <w:rPr>
          <w:rFonts w:eastAsiaTheme="minorEastAsia"/>
          <w:sz w:val="22"/>
        </w:rPr>
        <w:t xml:space="preserve">the </w:t>
      </w:r>
      <w:r w:rsidR="00091CD4">
        <w:rPr>
          <w:rFonts w:eastAsiaTheme="minorEastAsia"/>
          <w:sz w:val="22"/>
        </w:rPr>
        <w:t>NW</w:t>
      </w:r>
      <w:r w:rsidR="00091CD4" w:rsidRPr="00091CD4">
        <w:rPr>
          <w:rFonts w:eastAsiaTheme="minorEastAsia"/>
          <w:sz w:val="22"/>
        </w:rPr>
        <w:t xml:space="preserve"> may enable </w:t>
      </w:r>
      <w:r w:rsidR="00EF09B0" w:rsidRPr="00091CD4">
        <w:rPr>
          <w:rFonts w:eastAsiaTheme="minorEastAsia"/>
          <w:sz w:val="22"/>
        </w:rPr>
        <w:t>logical channel</w:t>
      </w:r>
      <w:r w:rsidR="002F6C5E">
        <w:rPr>
          <w:rFonts w:eastAsiaTheme="minorEastAsia"/>
          <w:sz w:val="22"/>
        </w:rPr>
        <w:t xml:space="preserve"> </w:t>
      </w:r>
      <w:r w:rsidR="00411B6C">
        <w:rPr>
          <w:rFonts w:eastAsiaTheme="minorEastAsia"/>
          <w:sz w:val="22"/>
        </w:rPr>
        <w:t xml:space="preserve">with </w:t>
      </w:r>
      <w:r w:rsidR="00411B6C" w:rsidRPr="00091CD4">
        <w:rPr>
          <w:rFonts w:eastAsiaTheme="minorEastAsia"/>
          <w:sz w:val="22"/>
        </w:rPr>
        <w:t xml:space="preserve">high priority </w:t>
      </w:r>
      <w:r w:rsidR="002F6C5E">
        <w:rPr>
          <w:rFonts w:eastAsiaTheme="minorEastAsia"/>
          <w:sz w:val="22"/>
        </w:rPr>
        <w:t>or</w:t>
      </w:r>
      <w:r w:rsidR="00EF09B0" w:rsidRPr="00091CD4">
        <w:rPr>
          <w:rFonts w:eastAsiaTheme="minorEastAsia"/>
          <w:sz w:val="22"/>
        </w:rPr>
        <w:t xml:space="preserve"> </w:t>
      </w:r>
      <w:r w:rsidR="002F6C5E">
        <w:rPr>
          <w:rFonts w:eastAsiaTheme="minorEastAsia"/>
          <w:sz w:val="22"/>
        </w:rPr>
        <w:t xml:space="preserve">associated with specific </w:t>
      </w:r>
      <w:r w:rsidR="00411B6C">
        <w:rPr>
          <w:rFonts w:eastAsiaTheme="minorEastAsia"/>
          <w:sz w:val="22"/>
        </w:rPr>
        <w:t>LCG/</w:t>
      </w:r>
      <w:r w:rsidR="002F6C5E">
        <w:rPr>
          <w:rFonts w:eastAsiaTheme="minorEastAsia"/>
          <w:sz w:val="22"/>
        </w:rPr>
        <w:t xml:space="preserve">SR resources to </w:t>
      </w:r>
      <w:r w:rsidR="00EF09B0">
        <w:rPr>
          <w:rFonts w:eastAsiaTheme="minorEastAsia"/>
          <w:sz w:val="22"/>
        </w:rPr>
        <w:t>use</w:t>
      </w:r>
      <w:r w:rsidR="00EF09B0" w:rsidRPr="00091CD4">
        <w:rPr>
          <w:rFonts w:eastAsiaTheme="minorEastAsia"/>
          <w:sz w:val="22"/>
        </w:rPr>
        <w:t xml:space="preserve"> </w:t>
      </w:r>
      <w:r w:rsidR="00091CD4" w:rsidRPr="00091CD4">
        <w:rPr>
          <w:rFonts w:eastAsiaTheme="minorEastAsia"/>
          <w:sz w:val="22"/>
        </w:rPr>
        <w:t>2</w:t>
      </w:r>
      <w:r w:rsidR="00091CD4">
        <w:rPr>
          <w:rFonts w:eastAsiaTheme="minorEastAsia"/>
          <w:sz w:val="22"/>
        </w:rPr>
        <w:t>-</w:t>
      </w:r>
      <w:r w:rsidR="00091CD4" w:rsidRPr="00091CD4">
        <w:rPr>
          <w:rFonts w:eastAsiaTheme="minorEastAsia"/>
          <w:sz w:val="22"/>
        </w:rPr>
        <w:t xml:space="preserve">step RA </w:t>
      </w:r>
      <w:r w:rsidR="002F6C5E">
        <w:rPr>
          <w:rFonts w:eastAsiaTheme="minorEastAsia"/>
          <w:sz w:val="22"/>
        </w:rPr>
        <w:t>for resolving</w:t>
      </w:r>
      <w:r w:rsidR="00EF09B0">
        <w:rPr>
          <w:rFonts w:eastAsiaTheme="minorEastAsia"/>
          <w:sz w:val="22"/>
        </w:rPr>
        <w:t xml:space="preserve"> the problem of</w:t>
      </w:r>
      <w:r w:rsidR="00825DB0">
        <w:rPr>
          <w:rFonts w:eastAsiaTheme="minorEastAsia"/>
          <w:sz w:val="22"/>
        </w:rPr>
        <w:t xml:space="preserve"> resources </w:t>
      </w:r>
      <w:r w:rsidR="00825DB0" w:rsidRPr="00091CD4">
        <w:rPr>
          <w:rFonts w:eastAsiaTheme="minorEastAsia"/>
          <w:sz w:val="22"/>
        </w:rPr>
        <w:t>congestion</w:t>
      </w:r>
      <w:r w:rsidR="00825DB0">
        <w:rPr>
          <w:rFonts w:eastAsiaTheme="minorEastAsia"/>
          <w:sz w:val="22"/>
        </w:rPr>
        <w:t xml:space="preserve">. </w:t>
      </w:r>
      <w:r w:rsidR="00091CD4" w:rsidRPr="00091CD4">
        <w:rPr>
          <w:rFonts w:eastAsiaTheme="minorEastAsia"/>
          <w:sz w:val="22"/>
        </w:rPr>
        <w:t>How to</w:t>
      </w:r>
      <w:r w:rsidR="00A87FFC">
        <w:rPr>
          <w:rFonts w:eastAsiaTheme="minorEastAsia"/>
          <w:sz w:val="22"/>
        </w:rPr>
        <w:t xml:space="preserve"> </w:t>
      </w:r>
      <w:r w:rsidR="00A87FFC" w:rsidRPr="00A87FFC">
        <w:rPr>
          <w:rFonts w:eastAsiaTheme="minorEastAsia"/>
          <w:sz w:val="22"/>
        </w:rPr>
        <w:t>indicat</w:t>
      </w:r>
      <w:r w:rsidR="00A87FFC">
        <w:rPr>
          <w:rFonts w:eastAsiaTheme="minorEastAsia"/>
          <w:sz w:val="22"/>
        </w:rPr>
        <w:t xml:space="preserve">e the using of 2-step RA for </w:t>
      </w:r>
      <w:r w:rsidR="00A87FFC" w:rsidRPr="00A87FFC">
        <w:rPr>
          <w:rFonts w:eastAsiaTheme="minorEastAsia"/>
          <w:sz w:val="22"/>
        </w:rPr>
        <w:t>each logical channel</w:t>
      </w:r>
      <w:r w:rsidR="00A87FFC" w:rsidRPr="00A87FFC">
        <w:t xml:space="preserve"> </w:t>
      </w:r>
      <w:r w:rsidR="00A87FFC" w:rsidRPr="00A87FFC">
        <w:rPr>
          <w:rFonts w:eastAsiaTheme="minorEastAsia"/>
          <w:sz w:val="22"/>
        </w:rPr>
        <w:lastRenderedPageBreak/>
        <w:t xml:space="preserve">can </w:t>
      </w:r>
      <w:r w:rsidR="00A87FFC">
        <w:rPr>
          <w:rFonts w:eastAsiaTheme="minorEastAsia"/>
          <w:sz w:val="22"/>
        </w:rPr>
        <w:t xml:space="preserve">be </w:t>
      </w:r>
      <w:r w:rsidR="00A87FFC" w:rsidRPr="00A87FFC">
        <w:rPr>
          <w:rFonts w:eastAsiaTheme="minorEastAsia"/>
          <w:sz w:val="22"/>
        </w:rPr>
        <w:t>further discuss</w:t>
      </w:r>
      <w:r w:rsidR="00A87FFC">
        <w:rPr>
          <w:rFonts w:eastAsiaTheme="minorEastAsia"/>
          <w:sz w:val="22"/>
        </w:rPr>
        <w:t>ed</w:t>
      </w:r>
      <w:r w:rsidR="00411B6C">
        <w:rPr>
          <w:rFonts w:eastAsiaTheme="minorEastAsia"/>
          <w:sz w:val="22"/>
        </w:rPr>
        <w:t xml:space="preserve"> and left to NW implementation</w:t>
      </w:r>
      <w:r w:rsidR="00A87FFC">
        <w:rPr>
          <w:rFonts w:eastAsiaTheme="minorEastAsia"/>
          <w:sz w:val="22"/>
        </w:rPr>
        <w:t>.</w:t>
      </w:r>
    </w:p>
    <w:p w14:paraId="21DB17D7" w14:textId="026BC923" w:rsidR="00580561" w:rsidRDefault="00580561" w:rsidP="00580561">
      <w:pPr>
        <w:pStyle w:val="af0"/>
        <w:spacing w:beforeLines="100" w:before="240" w:afterLines="50" w:after="120" w:line="280" w:lineRule="exact"/>
        <w:jc w:val="both"/>
        <w:rPr>
          <w:color w:val="000000" w:themeColor="text1"/>
          <w:sz w:val="22"/>
          <w:lang w:val="en-GB"/>
        </w:rPr>
      </w:pPr>
      <w:r>
        <w:rPr>
          <w:b/>
          <w:sz w:val="22"/>
          <w:szCs w:val="22"/>
        </w:rPr>
        <w:t xml:space="preserve">Observation </w:t>
      </w:r>
      <w:r w:rsidR="00825DB0">
        <w:rPr>
          <w:b/>
          <w:sz w:val="22"/>
          <w:szCs w:val="22"/>
        </w:rPr>
        <w:t>3</w:t>
      </w:r>
      <w:r>
        <w:rPr>
          <w:b/>
          <w:sz w:val="22"/>
          <w:szCs w:val="22"/>
        </w:rPr>
        <w:t xml:space="preserve">: </w:t>
      </w:r>
      <w:r w:rsidR="00E466E0" w:rsidRPr="00E466E0">
        <w:rPr>
          <w:b/>
          <w:sz w:val="22"/>
          <w:szCs w:val="22"/>
        </w:rPr>
        <w:t xml:space="preserve">NW could configure </w:t>
      </w:r>
      <w:r w:rsidR="00411B6C">
        <w:rPr>
          <w:b/>
          <w:sz w:val="22"/>
          <w:szCs w:val="22"/>
        </w:rPr>
        <w:t xml:space="preserve">whether a </w:t>
      </w:r>
      <w:r w:rsidR="00E466E0" w:rsidRPr="00E466E0">
        <w:rPr>
          <w:b/>
          <w:sz w:val="22"/>
          <w:szCs w:val="22"/>
        </w:rPr>
        <w:t xml:space="preserve">logical channel </w:t>
      </w:r>
      <w:r w:rsidR="00411B6C">
        <w:rPr>
          <w:b/>
          <w:sz w:val="22"/>
          <w:szCs w:val="22"/>
        </w:rPr>
        <w:t>would</w:t>
      </w:r>
      <w:r w:rsidR="00E466E0">
        <w:rPr>
          <w:b/>
          <w:sz w:val="22"/>
          <w:szCs w:val="22"/>
        </w:rPr>
        <w:t xml:space="preserve"> use 2-step RA</w:t>
      </w:r>
      <w:r w:rsidR="00E466E0" w:rsidRPr="00E466E0">
        <w:rPr>
          <w:b/>
          <w:sz w:val="22"/>
          <w:szCs w:val="22"/>
        </w:rPr>
        <w:t xml:space="preserve"> </w:t>
      </w:r>
      <w:r w:rsidR="00411B6C">
        <w:rPr>
          <w:b/>
          <w:sz w:val="22"/>
          <w:szCs w:val="22"/>
        </w:rPr>
        <w:t xml:space="preserve">or not </w:t>
      </w:r>
      <w:r w:rsidR="00E466E0" w:rsidRPr="00E466E0">
        <w:rPr>
          <w:b/>
          <w:sz w:val="22"/>
          <w:szCs w:val="22"/>
        </w:rPr>
        <w:t>without additional RO resources</w:t>
      </w:r>
      <w:r>
        <w:rPr>
          <w:b/>
          <w:sz w:val="22"/>
          <w:szCs w:val="22"/>
        </w:rPr>
        <w:t>.</w:t>
      </w:r>
    </w:p>
    <w:p w14:paraId="6023D1F7" w14:textId="709D070A" w:rsidR="00580561" w:rsidRPr="003B1811" w:rsidRDefault="00CB4469" w:rsidP="00124C55">
      <w:pPr>
        <w:pStyle w:val="af0"/>
        <w:spacing w:beforeLines="100" w:before="240" w:afterLines="50" w:after="120" w:line="280" w:lineRule="exact"/>
        <w:jc w:val="both"/>
        <w:rPr>
          <w:rFonts w:eastAsiaTheme="minorEastAsia"/>
          <w:sz w:val="22"/>
        </w:rPr>
      </w:pPr>
      <w:r>
        <w:rPr>
          <w:rFonts w:eastAsiaTheme="minorEastAsia"/>
          <w:sz w:val="22"/>
        </w:rPr>
        <w:t>W</w:t>
      </w:r>
      <w:r w:rsidR="003B1811">
        <w:rPr>
          <w:rFonts w:eastAsiaTheme="minorEastAsia"/>
          <w:sz w:val="22"/>
        </w:rPr>
        <w:t xml:space="preserve">hen the LCH-based RA type selection </w:t>
      </w:r>
      <w:r w:rsidR="003B1811" w:rsidRPr="00FD6E46">
        <w:rPr>
          <w:color w:val="000000" w:themeColor="text1"/>
          <w:sz w:val="22"/>
          <w:lang w:val="en-GB"/>
        </w:rPr>
        <w:t>mechanism</w:t>
      </w:r>
      <w:r w:rsidR="003B1811">
        <w:rPr>
          <w:color w:val="000000" w:themeColor="text1"/>
          <w:sz w:val="22"/>
          <w:lang w:val="en-GB"/>
        </w:rPr>
        <w:t xml:space="preserve"> is configured, the UE could select 2-step RA if </w:t>
      </w:r>
      <w:r w:rsidR="003B1811" w:rsidRPr="00E4388C">
        <w:rPr>
          <w:color w:val="000000" w:themeColor="text1"/>
          <w:sz w:val="22"/>
          <w:lang w:val="en-GB"/>
        </w:rPr>
        <w:t xml:space="preserve">RSRP is above </w:t>
      </w:r>
      <w:r w:rsidR="00E8126E" w:rsidRPr="00E8126E">
        <w:rPr>
          <w:i/>
          <w:color w:val="000000" w:themeColor="text1"/>
          <w:sz w:val="22"/>
          <w:lang w:val="en-GB"/>
        </w:rPr>
        <w:t>msgA-RSRP-Threshold</w:t>
      </w:r>
      <w:r w:rsidR="003B1811">
        <w:rPr>
          <w:color w:val="000000" w:themeColor="text1"/>
          <w:sz w:val="22"/>
          <w:lang w:val="en-GB"/>
        </w:rPr>
        <w:t xml:space="preserve"> and the </w:t>
      </w:r>
      <w:r w:rsidR="00EF09B0">
        <w:rPr>
          <w:color w:val="000000" w:themeColor="text1"/>
          <w:sz w:val="22"/>
          <w:lang w:val="en-GB"/>
        </w:rPr>
        <w:t>logical channel</w:t>
      </w:r>
      <w:r w:rsidR="00D95E46">
        <w:rPr>
          <w:color w:val="000000" w:themeColor="text1"/>
          <w:sz w:val="22"/>
          <w:lang w:val="en-GB"/>
        </w:rPr>
        <w:t xml:space="preserve"> which </w:t>
      </w:r>
      <w:r w:rsidR="003B1811">
        <w:rPr>
          <w:color w:val="000000" w:themeColor="text1"/>
          <w:sz w:val="22"/>
          <w:lang w:val="en-GB"/>
        </w:rPr>
        <w:t>trigger</w:t>
      </w:r>
      <w:r w:rsidR="00D95E46">
        <w:rPr>
          <w:color w:val="000000" w:themeColor="text1"/>
          <w:sz w:val="22"/>
          <w:lang w:val="en-GB"/>
        </w:rPr>
        <w:t>s the</w:t>
      </w:r>
      <w:r w:rsidR="003B1811">
        <w:rPr>
          <w:color w:val="000000" w:themeColor="text1"/>
          <w:sz w:val="22"/>
          <w:lang w:val="en-GB"/>
        </w:rPr>
        <w:t xml:space="preserve"> RA </w:t>
      </w:r>
      <w:r w:rsidR="00D95E46">
        <w:rPr>
          <w:color w:val="000000" w:themeColor="text1"/>
          <w:sz w:val="22"/>
          <w:lang w:val="en-GB"/>
        </w:rPr>
        <w:t xml:space="preserve">procedure </w:t>
      </w:r>
      <w:r w:rsidR="003B1811">
        <w:rPr>
          <w:color w:val="000000" w:themeColor="text1"/>
          <w:sz w:val="22"/>
          <w:lang w:val="en-GB"/>
        </w:rPr>
        <w:t>is enable to use 2-step RA.</w:t>
      </w:r>
      <w:r w:rsidR="00E8126E">
        <w:rPr>
          <w:color w:val="000000" w:themeColor="text1"/>
          <w:sz w:val="22"/>
          <w:lang w:val="en-GB"/>
        </w:rPr>
        <w:t xml:space="preserve"> </w:t>
      </w:r>
      <w:r w:rsidR="00BC2461">
        <w:rPr>
          <w:color w:val="000000" w:themeColor="text1"/>
          <w:sz w:val="22"/>
          <w:lang w:val="en-GB"/>
        </w:rPr>
        <w:t xml:space="preserve">If </w:t>
      </w:r>
      <w:r w:rsidR="00BC2461" w:rsidRPr="00E4388C">
        <w:rPr>
          <w:color w:val="000000" w:themeColor="text1"/>
          <w:sz w:val="22"/>
          <w:lang w:val="en-GB"/>
        </w:rPr>
        <w:t xml:space="preserve">RSRP is </w:t>
      </w:r>
      <w:r w:rsidR="00BC2461">
        <w:rPr>
          <w:color w:val="000000" w:themeColor="text1"/>
          <w:sz w:val="22"/>
          <w:lang w:val="en-GB"/>
        </w:rPr>
        <w:t>below</w:t>
      </w:r>
      <w:r w:rsidR="00BC2461" w:rsidRPr="00E4388C">
        <w:rPr>
          <w:color w:val="000000" w:themeColor="text1"/>
          <w:sz w:val="22"/>
          <w:lang w:val="en-GB"/>
        </w:rPr>
        <w:t xml:space="preserve"> </w:t>
      </w:r>
      <w:r w:rsidR="00BC2461" w:rsidRPr="00E8126E">
        <w:rPr>
          <w:i/>
          <w:color w:val="000000" w:themeColor="text1"/>
          <w:sz w:val="22"/>
          <w:lang w:val="en-GB"/>
        </w:rPr>
        <w:t>msgA-RSRP-Threshold</w:t>
      </w:r>
      <w:r w:rsidR="00BC2461">
        <w:rPr>
          <w:color w:val="000000" w:themeColor="text1"/>
          <w:sz w:val="22"/>
          <w:lang w:val="en-GB"/>
        </w:rPr>
        <w:t xml:space="preserve">, which means the radio condition is not allows for </w:t>
      </w:r>
      <w:r w:rsidR="00EF09B0">
        <w:rPr>
          <w:color w:val="000000" w:themeColor="text1"/>
          <w:sz w:val="22"/>
          <w:lang w:val="en-GB"/>
        </w:rPr>
        <w:t xml:space="preserve">the UE to transmits </w:t>
      </w:r>
      <w:r w:rsidR="00B320FC">
        <w:rPr>
          <w:color w:val="000000" w:themeColor="text1"/>
          <w:sz w:val="22"/>
          <w:lang w:val="en-GB"/>
        </w:rPr>
        <w:t xml:space="preserve">a </w:t>
      </w:r>
      <w:r w:rsidR="00BC2461">
        <w:rPr>
          <w:color w:val="000000" w:themeColor="text1"/>
          <w:sz w:val="22"/>
          <w:lang w:val="en-GB"/>
        </w:rPr>
        <w:t xml:space="preserve">MSGA </w:t>
      </w:r>
      <w:r w:rsidR="00EF09B0">
        <w:rPr>
          <w:color w:val="000000" w:themeColor="text1"/>
          <w:sz w:val="22"/>
          <w:lang w:val="en-GB"/>
        </w:rPr>
        <w:t>payload</w:t>
      </w:r>
      <w:r w:rsidR="00BC2461">
        <w:rPr>
          <w:color w:val="000000" w:themeColor="text1"/>
          <w:sz w:val="22"/>
          <w:lang w:val="en-GB"/>
        </w:rPr>
        <w:t xml:space="preserve">, the UE </w:t>
      </w:r>
      <w:r w:rsidR="00B320FC">
        <w:rPr>
          <w:color w:val="000000" w:themeColor="text1"/>
          <w:sz w:val="22"/>
          <w:lang w:val="en-GB"/>
        </w:rPr>
        <w:t xml:space="preserve">would </w:t>
      </w:r>
      <w:r w:rsidR="00BC2461">
        <w:rPr>
          <w:color w:val="000000" w:themeColor="text1"/>
          <w:sz w:val="22"/>
          <w:lang w:val="en-GB"/>
        </w:rPr>
        <w:t xml:space="preserve">select 4-step RA. </w:t>
      </w:r>
      <w:r w:rsidR="00E8126E">
        <w:rPr>
          <w:color w:val="000000" w:themeColor="text1"/>
          <w:sz w:val="22"/>
          <w:lang w:val="en-GB"/>
        </w:rPr>
        <w:t xml:space="preserve">Then the NW could configure </w:t>
      </w:r>
      <w:r w:rsidR="00B320FC">
        <w:rPr>
          <w:color w:val="000000" w:themeColor="text1"/>
          <w:sz w:val="22"/>
          <w:lang w:val="en-GB"/>
        </w:rPr>
        <w:t xml:space="preserve">appropriate </w:t>
      </w:r>
      <w:r w:rsidR="00BC2461">
        <w:rPr>
          <w:color w:val="000000" w:themeColor="text1"/>
          <w:sz w:val="22"/>
          <w:lang w:val="en-GB"/>
        </w:rPr>
        <w:t xml:space="preserve">RSRP threshold and logical channel </w:t>
      </w:r>
      <w:r w:rsidR="00B320FC">
        <w:rPr>
          <w:color w:val="000000" w:themeColor="text1"/>
          <w:sz w:val="22"/>
          <w:lang w:val="en-GB"/>
        </w:rPr>
        <w:t xml:space="preserve">configuration </w:t>
      </w:r>
      <w:r w:rsidR="00BC2461">
        <w:rPr>
          <w:color w:val="000000" w:themeColor="text1"/>
          <w:sz w:val="22"/>
          <w:lang w:val="en-GB"/>
        </w:rPr>
        <w:t xml:space="preserve">to avoid transmission failure and congestion. </w:t>
      </w:r>
      <w:r w:rsidR="00EF09B0">
        <w:rPr>
          <w:color w:val="000000" w:themeColor="text1"/>
          <w:sz w:val="22"/>
          <w:lang w:val="en-GB"/>
        </w:rPr>
        <w:t>T</w:t>
      </w:r>
      <w:r w:rsidR="00394D39">
        <w:rPr>
          <w:color w:val="000000" w:themeColor="text1"/>
          <w:sz w:val="22"/>
          <w:lang w:val="en-GB"/>
        </w:rPr>
        <w:t>he UE could select</w:t>
      </w:r>
      <w:r w:rsidR="00BC2461">
        <w:rPr>
          <w:color w:val="000000" w:themeColor="text1"/>
          <w:sz w:val="22"/>
          <w:lang w:val="en-GB"/>
        </w:rPr>
        <w:t xml:space="preserve"> 2-step RA for </w:t>
      </w:r>
      <w:r w:rsidR="00BC2461" w:rsidRPr="00BC2461">
        <w:rPr>
          <w:color w:val="000000" w:themeColor="text1"/>
          <w:sz w:val="22"/>
          <w:lang w:val="en-GB"/>
        </w:rPr>
        <w:t>time-sensitive service</w:t>
      </w:r>
      <w:r w:rsidR="00EF09B0">
        <w:rPr>
          <w:color w:val="000000" w:themeColor="text1"/>
          <w:sz w:val="22"/>
          <w:lang w:val="en-GB"/>
        </w:rPr>
        <w:t xml:space="preserve"> to reduce round trip delay</w:t>
      </w:r>
      <w:r w:rsidR="00B320FC">
        <w:rPr>
          <w:color w:val="000000" w:themeColor="text1"/>
          <w:sz w:val="22"/>
          <w:lang w:val="en-GB"/>
        </w:rPr>
        <w:t xml:space="preserve"> based on logical channel configuration</w:t>
      </w:r>
      <w:r w:rsidR="00394D39">
        <w:rPr>
          <w:color w:val="000000" w:themeColor="text1"/>
          <w:sz w:val="22"/>
          <w:lang w:val="en-GB"/>
        </w:rPr>
        <w:t>.</w:t>
      </w:r>
    </w:p>
    <w:p w14:paraId="760B28CB" w14:textId="4A77419C" w:rsidR="008D1533" w:rsidRDefault="008D1533" w:rsidP="008D1533">
      <w:pPr>
        <w:pStyle w:val="B3"/>
        <w:ind w:left="0" w:firstLine="0"/>
        <w:rPr>
          <w:b/>
          <w:sz w:val="22"/>
          <w:szCs w:val="22"/>
          <w:lang w:eastAsia="zh-TW"/>
        </w:rPr>
      </w:pPr>
      <w:r w:rsidRPr="004A564B">
        <w:rPr>
          <w:rFonts w:hint="eastAsia"/>
          <w:b/>
          <w:sz w:val="22"/>
          <w:szCs w:val="22"/>
          <w:lang w:val="en-US" w:eastAsia="zh-TW"/>
        </w:rPr>
        <w:t xml:space="preserve">Proposal </w:t>
      </w:r>
      <w:r w:rsidR="00CB4469">
        <w:rPr>
          <w:b/>
          <w:sz w:val="22"/>
          <w:szCs w:val="22"/>
          <w:lang w:val="en-US" w:eastAsia="zh-TW"/>
        </w:rPr>
        <w:t>1</w:t>
      </w:r>
      <w:r w:rsidRPr="004A564B">
        <w:rPr>
          <w:b/>
          <w:sz w:val="22"/>
          <w:szCs w:val="22"/>
          <w:lang w:val="en-US" w:eastAsia="zh-TW"/>
        </w:rPr>
        <w:t>:</w:t>
      </w:r>
      <w:r w:rsidR="00441E15">
        <w:rPr>
          <w:b/>
          <w:sz w:val="22"/>
          <w:szCs w:val="22"/>
          <w:lang w:val="en-US" w:eastAsia="zh-TW"/>
        </w:rPr>
        <w:t xml:space="preserve"> </w:t>
      </w:r>
      <w:r w:rsidR="0050079D">
        <w:rPr>
          <w:b/>
          <w:sz w:val="22"/>
          <w:szCs w:val="22"/>
          <w:lang w:val="en-US" w:eastAsia="zh-TW"/>
        </w:rPr>
        <w:t xml:space="preserve">The logical channel based RA type selection </w:t>
      </w:r>
      <w:r w:rsidR="0050079D" w:rsidRPr="00817D68">
        <w:rPr>
          <w:b/>
          <w:sz w:val="22"/>
          <w:szCs w:val="22"/>
        </w:rPr>
        <w:t xml:space="preserve">mechanism </w:t>
      </w:r>
      <w:r w:rsidR="0050079D" w:rsidRPr="00394D39">
        <w:rPr>
          <w:b/>
          <w:sz w:val="22"/>
          <w:szCs w:val="22"/>
          <w:lang w:val="en-US" w:eastAsia="zh-TW"/>
        </w:rPr>
        <w:t xml:space="preserve">combined with RSRP </w:t>
      </w:r>
      <w:r w:rsidR="0050079D">
        <w:rPr>
          <w:b/>
          <w:sz w:val="22"/>
          <w:szCs w:val="22"/>
          <w:lang w:val="en-US" w:eastAsia="zh-TW"/>
        </w:rPr>
        <w:t>threshold can be introduced in NTN</w:t>
      </w:r>
      <w:r w:rsidR="00D96B56">
        <w:rPr>
          <w:b/>
          <w:sz w:val="22"/>
          <w:szCs w:val="22"/>
          <w:lang w:val="en-US" w:eastAsia="zh-TW"/>
        </w:rPr>
        <w:t xml:space="preserve"> for latency reduction of</w:t>
      </w:r>
      <w:r w:rsidR="00D96B56" w:rsidRPr="00D96B56">
        <w:rPr>
          <w:b/>
          <w:sz w:val="22"/>
          <w:szCs w:val="22"/>
        </w:rPr>
        <w:t xml:space="preserve"> </w:t>
      </w:r>
      <w:r w:rsidR="00D96B56" w:rsidRPr="0059113F">
        <w:rPr>
          <w:b/>
          <w:sz w:val="22"/>
          <w:szCs w:val="22"/>
        </w:rPr>
        <w:t>time-sensitive service</w:t>
      </w:r>
      <w:r w:rsidR="00D96B56">
        <w:rPr>
          <w:b/>
          <w:sz w:val="22"/>
          <w:szCs w:val="22"/>
          <w:lang w:val="en-US" w:eastAsia="zh-TW"/>
        </w:rPr>
        <w:t xml:space="preserve"> and load balance between RA types</w:t>
      </w:r>
      <w:r w:rsidR="0050079D">
        <w:rPr>
          <w:b/>
          <w:sz w:val="22"/>
          <w:szCs w:val="22"/>
          <w:lang w:val="en-US" w:eastAsia="zh-TW"/>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2FA53902"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9065D5">
        <w:rPr>
          <w:color w:val="000000" w:themeColor="text1"/>
          <w:sz w:val="22"/>
        </w:rPr>
        <w:t xml:space="preserve"> </w:t>
      </w:r>
      <w:r w:rsidR="009065D5" w:rsidRPr="00FD6E46">
        <w:rPr>
          <w:color w:val="000000" w:themeColor="text1"/>
          <w:sz w:val="22"/>
          <w:lang w:val="en-GB"/>
        </w:rPr>
        <w:t>the RA type selection enhancement</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 xml:space="preserve">have the following </w:t>
      </w:r>
      <w:r w:rsidR="009065D5">
        <w:rPr>
          <w:color w:val="000000" w:themeColor="text1"/>
          <w:sz w:val="22"/>
        </w:rPr>
        <w:t>observation</w:t>
      </w:r>
      <w:r w:rsidR="00825DB0">
        <w:rPr>
          <w:color w:val="000000" w:themeColor="text1"/>
          <w:sz w:val="22"/>
        </w:rPr>
        <w:t>s</w:t>
      </w:r>
      <w:r w:rsidR="009065D5">
        <w:rPr>
          <w:color w:val="000000" w:themeColor="text1"/>
          <w:sz w:val="22"/>
        </w:rPr>
        <w:t xml:space="preserve"> and </w:t>
      </w:r>
      <w:r w:rsidR="00C95C60" w:rsidRPr="006C24D7">
        <w:rPr>
          <w:rFonts w:hint="eastAsia"/>
          <w:color w:val="000000" w:themeColor="text1"/>
          <w:sz w:val="22"/>
        </w:rPr>
        <w:t>proposal:</w:t>
      </w:r>
    </w:p>
    <w:p w14:paraId="77B24A45" w14:textId="61128E0A" w:rsidR="00770C81" w:rsidRPr="00FD6E46" w:rsidRDefault="00770C81" w:rsidP="00770C81">
      <w:pPr>
        <w:pStyle w:val="af0"/>
        <w:spacing w:beforeLines="100" w:before="240" w:afterLines="50" w:after="120" w:line="280" w:lineRule="exact"/>
        <w:jc w:val="both"/>
        <w:rPr>
          <w:color w:val="000000" w:themeColor="text1"/>
          <w:sz w:val="22"/>
          <w:lang w:val="en-GB"/>
        </w:rPr>
      </w:pPr>
      <w:r>
        <w:rPr>
          <w:b/>
          <w:sz w:val="22"/>
          <w:szCs w:val="22"/>
        </w:rPr>
        <w:t>Observation 1: E</w:t>
      </w:r>
      <w:r w:rsidRPr="00817D68">
        <w:rPr>
          <w:b/>
          <w:sz w:val="22"/>
          <w:szCs w:val="22"/>
        </w:rPr>
        <w:t xml:space="preserve">nhancement </w:t>
      </w:r>
      <w:r w:rsidR="0062306E">
        <w:rPr>
          <w:b/>
          <w:sz w:val="22"/>
          <w:szCs w:val="22"/>
        </w:rPr>
        <w:t xml:space="preserve">of </w:t>
      </w:r>
      <w:r>
        <w:rPr>
          <w:b/>
          <w:sz w:val="22"/>
          <w:szCs w:val="22"/>
        </w:rPr>
        <w:t xml:space="preserve">the </w:t>
      </w:r>
      <w:r w:rsidRPr="00817D68">
        <w:rPr>
          <w:b/>
          <w:sz w:val="22"/>
          <w:szCs w:val="22"/>
        </w:rPr>
        <w:t>legacy RA type selection mechanism is needed</w:t>
      </w:r>
      <w:r>
        <w:rPr>
          <w:b/>
          <w:sz w:val="22"/>
          <w:szCs w:val="22"/>
        </w:rPr>
        <w:t xml:space="preserve"> </w:t>
      </w:r>
      <w:r w:rsidRPr="00817D68">
        <w:rPr>
          <w:b/>
          <w:sz w:val="22"/>
          <w:szCs w:val="22"/>
        </w:rPr>
        <w:t>to</w:t>
      </w:r>
      <w:r>
        <w:rPr>
          <w:b/>
          <w:sz w:val="22"/>
          <w:szCs w:val="22"/>
        </w:rPr>
        <w:t xml:space="preserve"> </w:t>
      </w:r>
      <w:r w:rsidRPr="00817D68">
        <w:rPr>
          <w:b/>
          <w:sz w:val="22"/>
          <w:szCs w:val="22"/>
        </w:rPr>
        <w:t>balance</w:t>
      </w:r>
      <w:r>
        <w:rPr>
          <w:b/>
          <w:sz w:val="22"/>
          <w:szCs w:val="22"/>
        </w:rPr>
        <w:t xml:space="preserve"> the load </w:t>
      </w:r>
      <w:r w:rsidR="0062306E">
        <w:rPr>
          <w:b/>
          <w:sz w:val="22"/>
          <w:szCs w:val="22"/>
        </w:rPr>
        <w:t xml:space="preserve">between </w:t>
      </w:r>
      <w:r>
        <w:rPr>
          <w:b/>
          <w:sz w:val="22"/>
          <w:szCs w:val="22"/>
        </w:rPr>
        <w:t xml:space="preserve">2-step and 4-step RA within a </w:t>
      </w:r>
      <w:r w:rsidR="0062306E">
        <w:rPr>
          <w:b/>
          <w:sz w:val="22"/>
          <w:szCs w:val="22"/>
        </w:rPr>
        <w:t xml:space="preserve">NTN </w:t>
      </w:r>
      <w:r>
        <w:rPr>
          <w:b/>
          <w:sz w:val="22"/>
          <w:szCs w:val="22"/>
        </w:rPr>
        <w:t>cell.</w:t>
      </w:r>
    </w:p>
    <w:p w14:paraId="62694D37" w14:textId="2DE4C3BB" w:rsidR="00770C81" w:rsidRDefault="00770C81" w:rsidP="00770C81">
      <w:pPr>
        <w:pStyle w:val="af0"/>
        <w:spacing w:beforeLines="100" w:before="240" w:afterLines="50" w:after="120" w:line="280" w:lineRule="exact"/>
        <w:jc w:val="both"/>
        <w:rPr>
          <w:color w:val="000000" w:themeColor="text1"/>
          <w:sz w:val="22"/>
          <w:lang w:val="en-GB"/>
        </w:rPr>
      </w:pPr>
      <w:r>
        <w:rPr>
          <w:b/>
          <w:sz w:val="22"/>
          <w:szCs w:val="22"/>
        </w:rPr>
        <w:t xml:space="preserve">Observation 2: Latency </w:t>
      </w:r>
      <w:r w:rsidR="00AA42AB">
        <w:rPr>
          <w:b/>
          <w:sz w:val="22"/>
          <w:szCs w:val="22"/>
        </w:rPr>
        <w:t xml:space="preserve">issue </w:t>
      </w:r>
      <w:r>
        <w:rPr>
          <w:b/>
          <w:sz w:val="22"/>
          <w:szCs w:val="22"/>
        </w:rPr>
        <w:t xml:space="preserve">is more </w:t>
      </w:r>
      <w:r w:rsidR="00741401" w:rsidRPr="00741401">
        <w:rPr>
          <w:b/>
          <w:sz w:val="22"/>
          <w:szCs w:val="22"/>
        </w:rPr>
        <w:t>significant</w:t>
      </w:r>
      <w:r w:rsidR="00741401" w:rsidRPr="00741401" w:rsidDel="00741401">
        <w:rPr>
          <w:b/>
          <w:sz w:val="22"/>
          <w:szCs w:val="22"/>
        </w:rPr>
        <w:t xml:space="preserve"> </w:t>
      </w:r>
      <w:r>
        <w:rPr>
          <w:b/>
          <w:sz w:val="22"/>
          <w:szCs w:val="22"/>
        </w:rPr>
        <w:t>in NTN than in TN</w:t>
      </w:r>
      <w:r w:rsidR="00DF620A" w:rsidRPr="00DF620A">
        <w:rPr>
          <w:b/>
          <w:sz w:val="22"/>
          <w:szCs w:val="22"/>
        </w:rPr>
        <w:t xml:space="preserve"> </w:t>
      </w:r>
      <w:r w:rsidR="00DF620A">
        <w:rPr>
          <w:b/>
          <w:sz w:val="22"/>
          <w:szCs w:val="22"/>
        </w:rPr>
        <w:t xml:space="preserve">for </w:t>
      </w:r>
      <w:r w:rsidR="00DF620A" w:rsidRPr="0059113F">
        <w:rPr>
          <w:b/>
          <w:sz w:val="22"/>
          <w:szCs w:val="22"/>
        </w:rPr>
        <w:t>time-sensitive service</w:t>
      </w:r>
      <w:r w:rsidR="00D96B56">
        <w:rPr>
          <w:b/>
          <w:sz w:val="22"/>
          <w:szCs w:val="22"/>
        </w:rPr>
        <w:t>s</w:t>
      </w:r>
      <w:r>
        <w:rPr>
          <w:b/>
          <w:sz w:val="22"/>
          <w:szCs w:val="22"/>
        </w:rPr>
        <w:t>.</w:t>
      </w:r>
    </w:p>
    <w:p w14:paraId="08A95B42" w14:textId="46B0B1E1" w:rsidR="00770C81" w:rsidRDefault="00770C81" w:rsidP="00770C81">
      <w:pPr>
        <w:pStyle w:val="af0"/>
        <w:spacing w:beforeLines="100" w:before="240" w:afterLines="50" w:after="120" w:line="280" w:lineRule="exact"/>
        <w:jc w:val="both"/>
        <w:rPr>
          <w:color w:val="000000" w:themeColor="text1"/>
          <w:sz w:val="22"/>
          <w:lang w:val="en-GB"/>
        </w:rPr>
      </w:pPr>
      <w:r>
        <w:rPr>
          <w:b/>
          <w:sz w:val="22"/>
          <w:szCs w:val="22"/>
        </w:rPr>
        <w:t xml:space="preserve">Observation 3: </w:t>
      </w:r>
      <w:r w:rsidRPr="00E466E0">
        <w:rPr>
          <w:b/>
          <w:sz w:val="22"/>
          <w:szCs w:val="22"/>
        </w:rPr>
        <w:t xml:space="preserve">NW could configure </w:t>
      </w:r>
      <w:r w:rsidR="00411B6C">
        <w:rPr>
          <w:b/>
          <w:sz w:val="22"/>
          <w:szCs w:val="22"/>
        </w:rPr>
        <w:t xml:space="preserve">whether a </w:t>
      </w:r>
      <w:r w:rsidRPr="00E466E0">
        <w:rPr>
          <w:b/>
          <w:sz w:val="22"/>
          <w:szCs w:val="22"/>
        </w:rPr>
        <w:t xml:space="preserve">logical channel </w:t>
      </w:r>
      <w:r w:rsidR="00411B6C">
        <w:rPr>
          <w:b/>
          <w:sz w:val="22"/>
          <w:szCs w:val="22"/>
        </w:rPr>
        <w:t xml:space="preserve">would </w:t>
      </w:r>
      <w:r>
        <w:rPr>
          <w:b/>
          <w:sz w:val="22"/>
          <w:szCs w:val="22"/>
        </w:rPr>
        <w:t>use 2-step RA</w:t>
      </w:r>
      <w:r w:rsidRPr="00E466E0">
        <w:rPr>
          <w:b/>
          <w:sz w:val="22"/>
          <w:szCs w:val="22"/>
        </w:rPr>
        <w:t xml:space="preserve"> </w:t>
      </w:r>
      <w:r w:rsidR="00411B6C">
        <w:rPr>
          <w:b/>
          <w:sz w:val="22"/>
          <w:szCs w:val="22"/>
        </w:rPr>
        <w:t>or not</w:t>
      </w:r>
      <w:r w:rsidRPr="00825DB0">
        <w:rPr>
          <w:b/>
          <w:sz w:val="22"/>
          <w:szCs w:val="22"/>
        </w:rPr>
        <w:t xml:space="preserve"> </w:t>
      </w:r>
      <w:r w:rsidRPr="00E466E0">
        <w:rPr>
          <w:b/>
          <w:sz w:val="22"/>
          <w:szCs w:val="22"/>
        </w:rPr>
        <w:t>without additional RO resources</w:t>
      </w:r>
      <w:r>
        <w:rPr>
          <w:b/>
          <w:sz w:val="22"/>
          <w:szCs w:val="22"/>
        </w:rPr>
        <w:t>.</w:t>
      </w:r>
    </w:p>
    <w:p w14:paraId="4C2B4597" w14:textId="4A61AE73" w:rsidR="007B42F2" w:rsidRPr="00770C81" w:rsidRDefault="00770C81" w:rsidP="00D20AF7">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w:t>
      </w:r>
      <w:r>
        <w:rPr>
          <w:b/>
          <w:sz w:val="22"/>
          <w:szCs w:val="22"/>
          <w:lang w:val="en-US" w:eastAsia="zh-TW"/>
        </w:rPr>
        <w:t xml:space="preserve"> The </w:t>
      </w:r>
      <w:r w:rsidR="0050079D">
        <w:rPr>
          <w:b/>
          <w:sz w:val="22"/>
          <w:szCs w:val="22"/>
          <w:lang w:val="en-US" w:eastAsia="zh-TW"/>
        </w:rPr>
        <w:t xml:space="preserve">logical channel based </w:t>
      </w:r>
      <w:r>
        <w:rPr>
          <w:b/>
          <w:sz w:val="22"/>
          <w:szCs w:val="22"/>
          <w:lang w:val="en-US" w:eastAsia="zh-TW"/>
        </w:rPr>
        <w:t xml:space="preserve">RA type selection </w:t>
      </w:r>
      <w:r w:rsidRPr="00817D68">
        <w:rPr>
          <w:b/>
          <w:sz w:val="22"/>
          <w:szCs w:val="22"/>
        </w:rPr>
        <w:t xml:space="preserve">mechanism </w:t>
      </w:r>
      <w:r w:rsidRPr="00394D39">
        <w:rPr>
          <w:b/>
          <w:sz w:val="22"/>
          <w:szCs w:val="22"/>
          <w:lang w:val="en-US" w:eastAsia="zh-TW"/>
        </w:rPr>
        <w:t xml:space="preserve">combined with RSRP </w:t>
      </w:r>
      <w:r>
        <w:rPr>
          <w:b/>
          <w:sz w:val="22"/>
          <w:szCs w:val="22"/>
          <w:lang w:val="en-US" w:eastAsia="zh-TW"/>
        </w:rPr>
        <w:t>threshold can be introduced in NTN</w:t>
      </w:r>
      <w:r w:rsidR="00D96B56">
        <w:rPr>
          <w:b/>
          <w:sz w:val="22"/>
          <w:szCs w:val="22"/>
          <w:lang w:val="en-US" w:eastAsia="zh-TW"/>
        </w:rPr>
        <w:t xml:space="preserve"> for latency reduction of</w:t>
      </w:r>
      <w:r w:rsidR="00D96B56" w:rsidRPr="00D96B56">
        <w:rPr>
          <w:b/>
          <w:sz w:val="22"/>
          <w:szCs w:val="22"/>
        </w:rPr>
        <w:t xml:space="preserve"> </w:t>
      </w:r>
      <w:r w:rsidR="00D96B56" w:rsidRPr="0059113F">
        <w:rPr>
          <w:b/>
          <w:sz w:val="22"/>
          <w:szCs w:val="22"/>
        </w:rPr>
        <w:t>time-sensitive service</w:t>
      </w:r>
      <w:r w:rsidR="00D96B56">
        <w:rPr>
          <w:b/>
          <w:sz w:val="22"/>
          <w:szCs w:val="22"/>
          <w:lang w:val="en-US" w:eastAsia="zh-TW"/>
        </w:rPr>
        <w:t xml:space="preserve"> and load balance between RA types</w:t>
      </w:r>
      <w:r>
        <w:rPr>
          <w:b/>
          <w:sz w:val="22"/>
          <w:szCs w:val="22"/>
          <w:lang w:val="en-US" w:eastAsia="zh-TW"/>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065C614" w14:textId="538E57D6" w:rsidR="00510ACE" w:rsidRDefault="00BF5109" w:rsidP="00D15A67">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BF5109">
        <w:rPr>
          <w:sz w:val="22"/>
          <w:szCs w:val="22"/>
          <w:lang w:val="en-US" w:eastAsia="zh-TW"/>
        </w:rPr>
        <w:t>R2-2104xxx, “Report of 3GPP TSG RAN WG2 meeting #113bis-e, Online.”</w:t>
      </w:r>
    </w:p>
    <w:p w14:paraId="55A90EDF" w14:textId="6F8CC328" w:rsidR="00AA42AB" w:rsidRDefault="00AA42AB" w:rsidP="00AA42AB">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AA42AB">
        <w:rPr>
          <w:sz w:val="22"/>
          <w:szCs w:val="22"/>
          <w:lang w:val="en-US" w:eastAsia="zh-TW"/>
        </w:rPr>
        <w:t>R2-2103407</w:t>
      </w:r>
      <w:r>
        <w:rPr>
          <w:sz w:val="22"/>
          <w:szCs w:val="22"/>
          <w:lang w:val="en-US" w:eastAsia="zh-TW"/>
        </w:rPr>
        <w:t>, “</w:t>
      </w:r>
      <w:r w:rsidRPr="00AA42AB">
        <w:rPr>
          <w:sz w:val="22"/>
          <w:szCs w:val="22"/>
          <w:lang w:val="en-US" w:eastAsia="zh-TW"/>
        </w:rPr>
        <w:t>Further clarification and consideration for RA type selection</w:t>
      </w:r>
      <w:r>
        <w:rPr>
          <w:sz w:val="22"/>
          <w:szCs w:val="22"/>
          <w:lang w:val="en-US" w:eastAsia="zh-TW"/>
        </w:rPr>
        <w:t xml:space="preserve">”, </w:t>
      </w:r>
      <w:r w:rsidRPr="00AA42AB">
        <w:rPr>
          <w:sz w:val="22"/>
          <w:szCs w:val="22"/>
          <w:lang w:val="en-US" w:eastAsia="zh-TW"/>
        </w:rPr>
        <w:t>Lenovo, Motorola Mobility</w:t>
      </w:r>
      <w:r>
        <w:rPr>
          <w:sz w:val="22"/>
          <w:szCs w:val="22"/>
          <w:lang w:val="en-US" w:eastAsia="zh-TW"/>
        </w:rPr>
        <w:t>.</w:t>
      </w:r>
    </w:p>
    <w:p w14:paraId="241BD5D2" w14:textId="2610DA20" w:rsidR="00AA42AB" w:rsidRPr="00AA42AB" w:rsidRDefault="00C45900" w:rsidP="00B85585">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AA42AB">
        <w:rPr>
          <w:sz w:val="22"/>
          <w:szCs w:val="22"/>
          <w:lang w:val="en-US" w:eastAsia="zh-TW"/>
        </w:rPr>
        <w:t>R2-2104141, “Discussion on RA type selection and TA report”, LG Electronics Inc.</w:t>
      </w:r>
    </w:p>
    <w:sectPr w:rsidR="00AA42AB" w:rsidRPr="00AA42AB">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1F173" w14:textId="77777777" w:rsidR="000A1CAF" w:rsidRDefault="000A1CAF">
      <w:r>
        <w:separator/>
      </w:r>
    </w:p>
  </w:endnote>
  <w:endnote w:type="continuationSeparator" w:id="0">
    <w:p w14:paraId="153D9515" w14:textId="77777777" w:rsidR="000A1CAF" w:rsidRDefault="000A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1992B" w14:textId="77777777" w:rsidR="000A1CAF" w:rsidRDefault="000A1CAF">
      <w:r>
        <w:separator/>
      </w:r>
    </w:p>
  </w:footnote>
  <w:footnote w:type="continuationSeparator" w:id="0">
    <w:p w14:paraId="01FA1B84" w14:textId="77777777" w:rsidR="000A1CAF" w:rsidRDefault="000A1C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76E0B"/>
    <w:multiLevelType w:val="hybridMultilevel"/>
    <w:tmpl w:val="FC10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2"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7"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3"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5"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4E546B"/>
    <w:multiLevelType w:val="hybridMultilevel"/>
    <w:tmpl w:val="AADA1B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4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5"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20"/>
  </w:num>
  <w:num w:numId="5">
    <w:abstractNumId w:val="15"/>
  </w:num>
  <w:num w:numId="6">
    <w:abstractNumId w:val="19"/>
  </w:num>
  <w:num w:numId="7">
    <w:abstractNumId w:val="0"/>
  </w:num>
  <w:num w:numId="8">
    <w:abstractNumId w:val="30"/>
  </w:num>
  <w:num w:numId="9">
    <w:abstractNumId w:val="2"/>
  </w:num>
  <w:num w:numId="10">
    <w:abstractNumId w:val="8"/>
  </w:num>
  <w:num w:numId="11">
    <w:abstractNumId w:val="1"/>
  </w:num>
  <w:num w:numId="12">
    <w:abstractNumId w:val="23"/>
  </w:num>
  <w:num w:numId="13">
    <w:abstractNumId w:val="4"/>
  </w:num>
  <w:num w:numId="14">
    <w:abstractNumId w:val="28"/>
  </w:num>
  <w:num w:numId="15">
    <w:abstractNumId w:val="25"/>
  </w:num>
  <w:num w:numId="16">
    <w:abstractNumId w:val="14"/>
  </w:num>
  <w:num w:numId="17">
    <w:abstractNumId w:val="10"/>
  </w:num>
  <w:num w:numId="18">
    <w:abstractNumId w:val="43"/>
  </w:num>
  <w:num w:numId="19">
    <w:abstractNumId w:val="33"/>
  </w:num>
  <w:num w:numId="20">
    <w:abstractNumId w:val="26"/>
  </w:num>
  <w:num w:numId="21">
    <w:abstractNumId w:val="42"/>
  </w:num>
  <w:num w:numId="22">
    <w:abstractNumId w:val="44"/>
  </w:num>
  <w:num w:numId="23">
    <w:abstractNumId w:val="32"/>
  </w:num>
  <w:num w:numId="24">
    <w:abstractNumId w:val="34"/>
  </w:num>
  <w:num w:numId="25">
    <w:abstractNumId w:val="6"/>
  </w:num>
  <w:num w:numId="26">
    <w:abstractNumId w:val="17"/>
  </w:num>
  <w:num w:numId="27">
    <w:abstractNumId w:val="21"/>
  </w:num>
  <w:num w:numId="28">
    <w:abstractNumId w:val="36"/>
  </w:num>
  <w:num w:numId="29">
    <w:abstractNumId w:val="22"/>
  </w:num>
  <w:num w:numId="30">
    <w:abstractNumId w:val="39"/>
  </w:num>
  <w:num w:numId="31">
    <w:abstractNumId w:val="41"/>
  </w:num>
  <w:num w:numId="32">
    <w:abstractNumId w:val="3"/>
  </w:num>
  <w:num w:numId="33">
    <w:abstractNumId w:val="40"/>
  </w:num>
  <w:num w:numId="34">
    <w:abstractNumId w:val="29"/>
  </w:num>
  <w:num w:numId="35">
    <w:abstractNumId w:val="35"/>
  </w:num>
  <w:num w:numId="36">
    <w:abstractNumId w:val="24"/>
  </w:num>
  <w:num w:numId="37">
    <w:abstractNumId w:val="45"/>
  </w:num>
  <w:num w:numId="38">
    <w:abstractNumId w:val="11"/>
  </w:num>
  <w:num w:numId="39">
    <w:abstractNumId w:val="12"/>
  </w:num>
  <w:num w:numId="40">
    <w:abstractNumId w:val="18"/>
  </w:num>
  <w:num w:numId="41">
    <w:abstractNumId w:val="37"/>
  </w:num>
  <w:num w:numId="42">
    <w:abstractNumId w:val="7"/>
  </w:num>
  <w:num w:numId="43">
    <w:abstractNumId w:val="5"/>
  </w:num>
  <w:num w:numId="44">
    <w:abstractNumId w:val="31"/>
  </w:num>
  <w:num w:numId="45">
    <w:abstractNumId w:val="38"/>
  </w:num>
  <w:num w:numId="46">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20B2C"/>
    <w:rsid w:val="000211DB"/>
    <w:rsid w:val="00023D54"/>
    <w:rsid w:val="000248C3"/>
    <w:rsid w:val="00025540"/>
    <w:rsid w:val="00025EAD"/>
    <w:rsid w:val="00026083"/>
    <w:rsid w:val="000271CE"/>
    <w:rsid w:val="00031000"/>
    <w:rsid w:val="00032B4C"/>
    <w:rsid w:val="00032DCE"/>
    <w:rsid w:val="0003304F"/>
    <w:rsid w:val="000330B6"/>
    <w:rsid w:val="00033C31"/>
    <w:rsid w:val="00033DCE"/>
    <w:rsid w:val="00033FA8"/>
    <w:rsid w:val="00034724"/>
    <w:rsid w:val="000351B5"/>
    <w:rsid w:val="00037EC4"/>
    <w:rsid w:val="00040D2D"/>
    <w:rsid w:val="00042487"/>
    <w:rsid w:val="00042A72"/>
    <w:rsid w:val="00042DFE"/>
    <w:rsid w:val="00043994"/>
    <w:rsid w:val="000458F3"/>
    <w:rsid w:val="00045A71"/>
    <w:rsid w:val="0004646B"/>
    <w:rsid w:val="00046E9A"/>
    <w:rsid w:val="00050477"/>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4711"/>
    <w:rsid w:val="00075203"/>
    <w:rsid w:val="00075978"/>
    <w:rsid w:val="00077922"/>
    <w:rsid w:val="000779A4"/>
    <w:rsid w:val="00077C1F"/>
    <w:rsid w:val="00077C80"/>
    <w:rsid w:val="00081154"/>
    <w:rsid w:val="000823B9"/>
    <w:rsid w:val="000823BD"/>
    <w:rsid w:val="00082532"/>
    <w:rsid w:val="0008378D"/>
    <w:rsid w:val="000839D2"/>
    <w:rsid w:val="00085FF2"/>
    <w:rsid w:val="000860DB"/>
    <w:rsid w:val="00090C03"/>
    <w:rsid w:val="00091CD4"/>
    <w:rsid w:val="00092D09"/>
    <w:rsid w:val="00093A6E"/>
    <w:rsid w:val="00094A1C"/>
    <w:rsid w:val="000950D2"/>
    <w:rsid w:val="00095294"/>
    <w:rsid w:val="00095513"/>
    <w:rsid w:val="00096849"/>
    <w:rsid w:val="000968CA"/>
    <w:rsid w:val="0009720F"/>
    <w:rsid w:val="000975CD"/>
    <w:rsid w:val="00097EB6"/>
    <w:rsid w:val="000A037A"/>
    <w:rsid w:val="000A05B0"/>
    <w:rsid w:val="000A1BDA"/>
    <w:rsid w:val="000A1CAF"/>
    <w:rsid w:val="000A2630"/>
    <w:rsid w:val="000A29B2"/>
    <w:rsid w:val="000A42B5"/>
    <w:rsid w:val="000A45DF"/>
    <w:rsid w:val="000A6CCA"/>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427"/>
    <w:rsid w:val="000C5DCE"/>
    <w:rsid w:val="000C7020"/>
    <w:rsid w:val="000C7681"/>
    <w:rsid w:val="000D06E3"/>
    <w:rsid w:val="000D0971"/>
    <w:rsid w:val="000D15C1"/>
    <w:rsid w:val="000D1A98"/>
    <w:rsid w:val="000D32A1"/>
    <w:rsid w:val="000D4F74"/>
    <w:rsid w:val="000D4F79"/>
    <w:rsid w:val="000D5465"/>
    <w:rsid w:val="000D5798"/>
    <w:rsid w:val="000D6963"/>
    <w:rsid w:val="000D737E"/>
    <w:rsid w:val="000E0C24"/>
    <w:rsid w:val="000E0D0A"/>
    <w:rsid w:val="000E17DA"/>
    <w:rsid w:val="000E44E2"/>
    <w:rsid w:val="000E45B3"/>
    <w:rsid w:val="000E4767"/>
    <w:rsid w:val="000E4B54"/>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7DC"/>
    <w:rsid w:val="001051E9"/>
    <w:rsid w:val="00105335"/>
    <w:rsid w:val="001060DE"/>
    <w:rsid w:val="00106912"/>
    <w:rsid w:val="00106C89"/>
    <w:rsid w:val="0011182A"/>
    <w:rsid w:val="001118D0"/>
    <w:rsid w:val="001129C5"/>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4C55"/>
    <w:rsid w:val="00126DA4"/>
    <w:rsid w:val="0013051C"/>
    <w:rsid w:val="00130FE6"/>
    <w:rsid w:val="00131EEC"/>
    <w:rsid w:val="00132CAB"/>
    <w:rsid w:val="001336D5"/>
    <w:rsid w:val="0013442B"/>
    <w:rsid w:val="00135AB0"/>
    <w:rsid w:val="00136E84"/>
    <w:rsid w:val="00137A9C"/>
    <w:rsid w:val="00140DDF"/>
    <w:rsid w:val="001413C7"/>
    <w:rsid w:val="001426A8"/>
    <w:rsid w:val="00143084"/>
    <w:rsid w:val="0014390F"/>
    <w:rsid w:val="0014537E"/>
    <w:rsid w:val="00145F38"/>
    <w:rsid w:val="00147BA0"/>
    <w:rsid w:val="00147DA3"/>
    <w:rsid w:val="0015173A"/>
    <w:rsid w:val="00151B92"/>
    <w:rsid w:val="001528D2"/>
    <w:rsid w:val="00152F89"/>
    <w:rsid w:val="00154AD6"/>
    <w:rsid w:val="00154EEB"/>
    <w:rsid w:val="00155C5D"/>
    <w:rsid w:val="00156041"/>
    <w:rsid w:val="00156897"/>
    <w:rsid w:val="001576F1"/>
    <w:rsid w:val="001601CD"/>
    <w:rsid w:val="00162183"/>
    <w:rsid w:val="00162D02"/>
    <w:rsid w:val="001639C3"/>
    <w:rsid w:val="0016468C"/>
    <w:rsid w:val="00164C77"/>
    <w:rsid w:val="00164DED"/>
    <w:rsid w:val="00164F8B"/>
    <w:rsid w:val="00167388"/>
    <w:rsid w:val="001675A8"/>
    <w:rsid w:val="0017047C"/>
    <w:rsid w:val="00170888"/>
    <w:rsid w:val="00171001"/>
    <w:rsid w:val="0017117C"/>
    <w:rsid w:val="001713E5"/>
    <w:rsid w:val="00174A88"/>
    <w:rsid w:val="00175A35"/>
    <w:rsid w:val="0017656E"/>
    <w:rsid w:val="00176BC1"/>
    <w:rsid w:val="0017734F"/>
    <w:rsid w:val="001775C8"/>
    <w:rsid w:val="00180715"/>
    <w:rsid w:val="00180D5E"/>
    <w:rsid w:val="001810B4"/>
    <w:rsid w:val="00181E9E"/>
    <w:rsid w:val="00182303"/>
    <w:rsid w:val="00182FBB"/>
    <w:rsid w:val="001845FA"/>
    <w:rsid w:val="00184F1B"/>
    <w:rsid w:val="00187F32"/>
    <w:rsid w:val="00190971"/>
    <w:rsid w:val="00190AEE"/>
    <w:rsid w:val="00190C88"/>
    <w:rsid w:val="001913CC"/>
    <w:rsid w:val="00191D67"/>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6CC"/>
    <w:rsid w:val="001B0DF1"/>
    <w:rsid w:val="001B0E64"/>
    <w:rsid w:val="001B151C"/>
    <w:rsid w:val="001B1620"/>
    <w:rsid w:val="001B23EA"/>
    <w:rsid w:val="001B3348"/>
    <w:rsid w:val="001B34C2"/>
    <w:rsid w:val="001B4073"/>
    <w:rsid w:val="001B4376"/>
    <w:rsid w:val="001B533B"/>
    <w:rsid w:val="001B6337"/>
    <w:rsid w:val="001B74CC"/>
    <w:rsid w:val="001B77CA"/>
    <w:rsid w:val="001B7F0B"/>
    <w:rsid w:val="001C0230"/>
    <w:rsid w:val="001C0E4B"/>
    <w:rsid w:val="001C0F0D"/>
    <w:rsid w:val="001C25C5"/>
    <w:rsid w:val="001C3C8C"/>
    <w:rsid w:val="001C4173"/>
    <w:rsid w:val="001C5E7C"/>
    <w:rsid w:val="001C7D04"/>
    <w:rsid w:val="001D050E"/>
    <w:rsid w:val="001D0CD0"/>
    <w:rsid w:val="001D0EFF"/>
    <w:rsid w:val="001D23C7"/>
    <w:rsid w:val="001D38CC"/>
    <w:rsid w:val="001D3DC9"/>
    <w:rsid w:val="001D49FD"/>
    <w:rsid w:val="001D537B"/>
    <w:rsid w:val="001D5E89"/>
    <w:rsid w:val="001D615F"/>
    <w:rsid w:val="001D7140"/>
    <w:rsid w:val="001D73BD"/>
    <w:rsid w:val="001E0014"/>
    <w:rsid w:val="001E186E"/>
    <w:rsid w:val="001E1ADB"/>
    <w:rsid w:val="001E2694"/>
    <w:rsid w:val="001E2ADE"/>
    <w:rsid w:val="001E3E71"/>
    <w:rsid w:val="001E425B"/>
    <w:rsid w:val="001E58A2"/>
    <w:rsid w:val="001E6979"/>
    <w:rsid w:val="001E7252"/>
    <w:rsid w:val="001F0B01"/>
    <w:rsid w:val="001F1061"/>
    <w:rsid w:val="001F1852"/>
    <w:rsid w:val="001F3747"/>
    <w:rsid w:val="001F3A7A"/>
    <w:rsid w:val="001F43A2"/>
    <w:rsid w:val="001F4B16"/>
    <w:rsid w:val="001F6D69"/>
    <w:rsid w:val="00200F00"/>
    <w:rsid w:val="00201AA2"/>
    <w:rsid w:val="002027FD"/>
    <w:rsid w:val="00203788"/>
    <w:rsid w:val="002041A3"/>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2FE0"/>
    <w:rsid w:val="00213C46"/>
    <w:rsid w:val="0021689A"/>
    <w:rsid w:val="00220846"/>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3F34"/>
    <w:rsid w:val="002454E4"/>
    <w:rsid w:val="00245AED"/>
    <w:rsid w:val="00246449"/>
    <w:rsid w:val="00251128"/>
    <w:rsid w:val="00253DDD"/>
    <w:rsid w:val="0025468A"/>
    <w:rsid w:val="0025560E"/>
    <w:rsid w:val="00255CDB"/>
    <w:rsid w:val="0025612D"/>
    <w:rsid w:val="002567BD"/>
    <w:rsid w:val="00256875"/>
    <w:rsid w:val="002576BE"/>
    <w:rsid w:val="002576F4"/>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DF5"/>
    <w:rsid w:val="002760A4"/>
    <w:rsid w:val="0027613C"/>
    <w:rsid w:val="00276935"/>
    <w:rsid w:val="00280308"/>
    <w:rsid w:val="0028150A"/>
    <w:rsid w:val="002815DA"/>
    <w:rsid w:val="00281D7C"/>
    <w:rsid w:val="00282322"/>
    <w:rsid w:val="00282AB9"/>
    <w:rsid w:val="00282B7D"/>
    <w:rsid w:val="00283717"/>
    <w:rsid w:val="00290510"/>
    <w:rsid w:val="00291450"/>
    <w:rsid w:val="00291A8B"/>
    <w:rsid w:val="00292EB8"/>
    <w:rsid w:val="00293991"/>
    <w:rsid w:val="0029572A"/>
    <w:rsid w:val="002968C1"/>
    <w:rsid w:val="00296EE0"/>
    <w:rsid w:val="00297537"/>
    <w:rsid w:val="00297F50"/>
    <w:rsid w:val="002A2D8B"/>
    <w:rsid w:val="002A304A"/>
    <w:rsid w:val="002A3951"/>
    <w:rsid w:val="002A4471"/>
    <w:rsid w:val="002A4D46"/>
    <w:rsid w:val="002A4D8E"/>
    <w:rsid w:val="002A4DAA"/>
    <w:rsid w:val="002A4EAC"/>
    <w:rsid w:val="002A5224"/>
    <w:rsid w:val="002A578A"/>
    <w:rsid w:val="002B064C"/>
    <w:rsid w:val="002B0830"/>
    <w:rsid w:val="002B0BC4"/>
    <w:rsid w:val="002B3EE7"/>
    <w:rsid w:val="002B5446"/>
    <w:rsid w:val="002B56F6"/>
    <w:rsid w:val="002B6189"/>
    <w:rsid w:val="002B7636"/>
    <w:rsid w:val="002B7947"/>
    <w:rsid w:val="002B7B54"/>
    <w:rsid w:val="002C00B7"/>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E7E"/>
    <w:rsid w:val="002F090E"/>
    <w:rsid w:val="002F1CB0"/>
    <w:rsid w:val="002F23F7"/>
    <w:rsid w:val="002F297D"/>
    <w:rsid w:val="002F2B5A"/>
    <w:rsid w:val="002F2D9B"/>
    <w:rsid w:val="002F306F"/>
    <w:rsid w:val="002F3283"/>
    <w:rsid w:val="002F393E"/>
    <w:rsid w:val="002F41C1"/>
    <w:rsid w:val="002F57BF"/>
    <w:rsid w:val="002F6777"/>
    <w:rsid w:val="002F6AAC"/>
    <w:rsid w:val="002F6C5E"/>
    <w:rsid w:val="002F7DF6"/>
    <w:rsid w:val="002F7F6F"/>
    <w:rsid w:val="00300424"/>
    <w:rsid w:val="00300881"/>
    <w:rsid w:val="00300B7D"/>
    <w:rsid w:val="00300C62"/>
    <w:rsid w:val="00300F75"/>
    <w:rsid w:val="00301268"/>
    <w:rsid w:val="003020CE"/>
    <w:rsid w:val="003048CD"/>
    <w:rsid w:val="00304C97"/>
    <w:rsid w:val="00304D3E"/>
    <w:rsid w:val="0030505F"/>
    <w:rsid w:val="003066EE"/>
    <w:rsid w:val="00307CA9"/>
    <w:rsid w:val="003103FD"/>
    <w:rsid w:val="00312967"/>
    <w:rsid w:val="00314610"/>
    <w:rsid w:val="00314AA7"/>
    <w:rsid w:val="00314D8C"/>
    <w:rsid w:val="00314E1D"/>
    <w:rsid w:val="0031536F"/>
    <w:rsid w:val="003153AF"/>
    <w:rsid w:val="00316895"/>
    <w:rsid w:val="00316E81"/>
    <w:rsid w:val="00317E71"/>
    <w:rsid w:val="00321D31"/>
    <w:rsid w:val="00322412"/>
    <w:rsid w:val="003245EB"/>
    <w:rsid w:val="00325969"/>
    <w:rsid w:val="00326B48"/>
    <w:rsid w:val="00327708"/>
    <w:rsid w:val="003301B4"/>
    <w:rsid w:val="00331236"/>
    <w:rsid w:val="0033136C"/>
    <w:rsid w:val="0033298A"/>
    <w:rsid w:val="0033349F"/>
    <w:rsid w:val="0033379A"/>
    <w:rsid w:val="00333884"/>
    <w:rsid w:val="00333B0C"/>
    <w:rsid w:val="003355BA"/>
    <w:rsid w:val="00336F95"/>
    <w:rsid w:val="00340000"/>
    <w:rsid w:val="003403E9"/>
    <w:rsid w:val="0034055A"/>
    <w:rsid w:val="00340A8F"/>
    <w:rsid w:val="00340EFF"/>
    <w:rsid w:val="00341340"/>
    <w:rsid w:val="00342A0E"/>
    <w:rsid w:val="00343329"/>
    <w:rsid w:val="003443FC"/>
    <w:rsid w:val="003450FE"/>
    <w:rsid w:val="00345699"/>
    <w:rsid w:val="00345B04"/>
    <w:rsid w:val="00345E9B"/>
    <w:rsid w:val="00346482"/>
    <w:rsid w:val="003477C4"/>
    <w:rsid w:val="0034784B"/>
    <w:rsid w:val="00350888"/>
    <w:rsid w:val="0035105D"/>
    <w:rsid w:val="00351CD4"/>
    <w:rsid w:val="00352440"/>
    <w:rsid w:val="00354628"/>
    <w:rsid w:val="003553E6"/>
    <w:rsid w:val="00356D79"/>
    <w:rsid w:val="00357510"/>
    <w:rsid w:val="00361357"/>
    <w:rsid w:val="00362DA5"/>
    <w:rsid w:val="003633C0"/>
    <w:rsid w:val="003643D3"/>
    <w:rsid w:val="00364548"/>
    <w:rsid w:val="003649DB"/>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4E55"/>
    <w:rsid w:val="00385AE4"/>
    <w:rsid w:val="003876E0"/>
    <w:rsid w:val="00387B61"/>
    <w:rsid w:val="003900F8"/>
    <w:rsid w:val="00391D47"/>
    <w:rsid w:val="00392169"/>
    <w:rsid w:val="00393469"/>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1679"/>
    <w:rsid w:val="003B1811"/>
    <w:rsid w:val="003B235F"/>
    <w:rsid w:val="003B23BF"/>
    <w:rsid w:val="003B2A5F"/>
    <w:rsid w:val="003B3AF9"/>
    <w:rsid w:val="003B56F9"/>
    <w:rsid w:val="003C01A4"/>
    <w:rsid w:val="003C098B"/>
    <w:rsid w:val="003C0AB5"/>
    <w:rsid w:val="003C3406"/>
    <w:rsid w:val="003C3598"/>
    <w:rsid w:val="003C3FCA"/>
    <w:rsid w:val="003C56AC"/>
    <w:rsid w:val="003C5720"/>
    <w:rsid w:val="003C6766"/>
    <w:rsid w:val="003C7DDF"/>
    <w:rsid w:val="003D3F5C"/>
    <w:rsid w:val="003D4085"/>
    <w:rsid w:val="003D429E"/>
    <w:rsid w:val="003D4ACB"/>
    <w:rsid w:val="003D5BD8"/>
    <w:rsid w:val="003D6C1C"/>
    <w:rsid w:val="003D758B"/>
    <w:rsid w:val="003E124E"/>
    <w:rsid w:val="003E32E4"/>
    <w:rsid w:val="003E3F59"/>
    <w:rsid w:val="003E4559"/>
    <w:rsid w:val="003E4B7E"/>
    <w:rsid w:val="003E62F0"/>
    <w:rsid w:val="003E6781"/>
    <w:rsid w:val="003F010D"/>
    <w:rsid w:val="003F01D8"/>
    <w:rsid w:val="003F22A4"/>
    <w:rsid w:val="003F26D9"/>
    <w:rsid w:val="003F34FF"/>
    <w:rsid w:val="003F3B48"/>
    <w:rsid w:val="003F42DB"/>
    <w:rsid w:val="003F4FF4"/>
    <w:rsid w:val="003F5DCE"/>
    <w:rsid w:val="003F7202"/>
    <w:rsid w:val="003F7251"/>
    <w:rsid w:val="003F748D"/>
    <w:rsid w:val="003F7BEA"/>
    <w:rsid w:val="00400878"/>
    <w:rsid w:val="00400C9E"/>
    <w:rsid w:val="004010DA"/>
    <w:rsid w:val="00401249"/>
    <w:rsid w:val="004014ED"/>
    <w:rsid w:val="004015E6"/>
    <w:rsid w:val="0040174C"/>
    <w:rsid w:val="00401C9F"/>
    <w:rsid w:val="004028A5"/>
    <w:rsid w:val="00404202"/>
    <w:rsid w:val="0040477A"/>
    <w:rsid w:val="00404F78"/>
    <w:rsid w:val="004076D6"/>
    <w:rsid w:val="00411B6C"/>
    <w:rsid w:val="004125A4"/>
    <w:rsid w:val="00412BDB"/>
    <w:rsid w:val="004155DE"/>
    <w:rsid w:val="00415A50"/>
    <w:rsid w:val="0041680B"/>
    <w:rsid w:val="004169BA"/>
    <w:rsid w:val="00420759"/>
    <w:rsid w:val="00420C00"/>
    <w:rsid w:val="00421CCD"/>
    <w:rsid w:val="004258D3"/>
    <w:rsid w:val="00426294"/>
    <w:rsid w:val="00427542"/>
    <w:rsid w:val="0042771F"/>
    <w:rsid w:val="00427CF5"/>
    <w:rsid w:val="00431517"/>
    <w:rsid w:val="00431B15"/>
    <w:rsid w:val="00431FE9"/>
    <w:rsid w:val="00432183"/>
    <w:rsid w:val="004332FB"/>
    <w:rsid w:val="00434023"/>
    <w:rsid w:val="0043439B"/>
    <w:rsid w:val="00435A3B"/>
    <w:rsid w:val="00435CD8"/>
    <w:rsid w:val="00435E50"/>
    <w:rsid w:val="00437A02"/>
    <w:rsid w:val="00437D3A"/>
    <w:rsid w:val="00440A53"/>
    <w:rsid w:val="004417A4"/>
    <w:rsid w:val="00441E15"/>
    <w:rsid w:val="00441FF8"/>
    <w:rsid w:val="00442230"/>
    <w:rsid w:val="004423A5"/>
    <w:rsid w:val="00442B1D"/>
    <w:rsid w:val="00443206"/>
    <w:rsid w:val="004437BF"/>
    <w:rsid w:val="00444476"/>
    <w:rsid w:val="004445F8"/>
    <w:rsid w:val="00444C65"/>
    <w:rsid w:val="00445072"/>
    <w:rsid w:val="00446FD4"/>
    <w:rsid w:val="00450276"/>
    <w:rsid w:val="00450405"/>
    <w:rsid w:val="00450462"/>
    <w:rsid w:val="00450A4F"/>
    <w:rsid w:val="00451602"/>
    <w:rsid w:val="00452E03"/>
    <w:rsid w:val="00453A5D"/>
    <w:rsid w:val="0045406F"/>
    <w:rsid w:val="004542AD"/>
    <w:rsid w:val="0045557A"/>
    <w:rsid w:val="004600A6"/>
    <w:rsid w:val="004613B8"/>
    <w:rsid w:val="00461936"/>
    <w:rsid w:val="00463902"/>
    <w:rsid w:val="004647B4"/>
    <w:rsid w:val="0046596C"/>
    <w:rsid w:val="0046640F"/>
    <w:rsid w:val="00466ACC"/>
    <w:rsid w:val="004670FB"/>
    <w:rsid w:val="00467CAC"/>
    <w:rsid w:val="00467D09"/>
    <w:rsid w:val="004716E6"/>
    <w:rsid w:val="004732B7"/>
    <w:rsid w:val="0047400A"/>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910"/>
    <w:rsid w:val="00486303"/>
    <w:rsid w:val="00487ADF"/>
    <w:rsid w:val="004900C6"/>
    <w:rsid w:val="00491B62"/>
    <w:rsid w:val="004920A9"/>
    <w:rsid w:val="00492DD4"/>
    <w:rsid w:val="00493815"/>
    <w:rsid w:val="00494399"/>
    <w:rsid w:val="00494AFD"/>
    <w:rsid w:val="00496B3F"/>
    <w:rsid w:val="00496F3E"/>
    <w:rsid w:val="004A00EB"/>
    <w:rsid w:val="004A15FB"/>
    <w:rsid w:val="004A1978"/>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67E0"/>
    <w:rsid w:val="004B7276"/>
    <w:rsid w:val="004B7613"/>
    <w:rsid w:val="004B7F39"/>
    <w:rsid w:val="004C06F7"/>
    <w:rsid w:val="004C206F"/>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3777"/>
    <w:rsid w:val="004E5475"/>
    <w:rsid w:val="004E5728"/>
    <w:rsid w:val="004E6973"/>
    <w:rsid w:val="004F02ED"/>
    <w:rsid w:val="004F0B2A"/>
    <w:rsid w:val="004F15D1"/>
    <w:rsid w:val="004F15FD"/>
    <w:rsid w:val="004F1640"/>
    <w:rsid w:val="004F1ACC"/>
    <w:rsid w:val="004F3659"/>
    <w:rsid w:val="004F47B7"/>
    <w:rsid w:val="004F4AA7"/>
    <w:rsid w:val="004F4EE7"/>
    <w:rsid w:val="004F5570"/>
    <w:rsid w:val="004F649D"/>
    <w:rsid w:val="004F6F7A"/>
    <w:rsid w:val="004F72DE"/>
    <w:rsid w:val="004F72E3"/>
    <w:rsid w:val="004F7CDD"/>
    <w:rsid w:val="0050079D"/>
    <w:rsid w:val="00500CB1"/>
    <w:rsid w:val="00500E01"/>
    <w:rsid w:val="00501664"/>
    <w:rsid w:val="00501B7B"/>
    <w:rsid w:val="0050351A"/>
    <w:rsid w:val="00504065"/>
    <w:rsid w:val="00505B5E"/>
    <w:rsid w:val="005065A2"/>
    <w:rsid w:val="00506D37"/>
    <w:rsid w:val="00507832"/>
    <w:rsid w:val="00510873"/>
    <w:rsid w:val="00510ACE"/>
    <w:rsid w:val="00511772"/>
    <w:rsid w:val="00512116"/>
    <w:rsid w:val="005125B9"/>
    <w:rsid w:val="00513BEA"/>
    <w:rsid w:val="005146BF"/>
    <w:rsid w:val="00515BBB"/>
    <w:rsid w:val="00516925"/>
    <w:rsid w:val="00521617"/>
    <w:rsid w:val="00521661"/>
    <w:rsid w:val="00524A7D"/>
    <w:rsid w:val="00524A95"/>
    <w:rsid w:val="00524FBE"/>
    <w:rsid w:val="00525142"/>
    <w:rsid w:val="00526286"/>
    <w:rsid w:val="00526CE9"/>
    <w:rsid w:val="00527BA0"/>
    <w:rsid w:val="00530FAE"/>
    <w:rsid w:val="005318F8"/>
    <w:rsid w:val="00531D19"/>
    <w:rsid w:val="005331D0"/>
    <w:rsid w:val="005347F6"/>
    <w:rsid w:val="005360C2"/>
    <w:rsid w:val="00537C1F"/>
    <w:rsid w:val="005410A5"/>
    <w:rsid w:val="005430D4"/>
    <w:rsid w:val="00543330"/>
    <w:rsid w:val="005433FA"/>
    <w:rsid w:val="005436AF"/>
    <w:rsid w:val="0054390C"/>
    <w:rsid w:val="00544075"/>
    <w:rsid w:val="00545385"/>
    <w:rsid w:val="00545A12"/>
    <w:rsid w:val="005511AD"/>
    <w:rsid w:val="005515EB"/>
    <w:rsid w:val="00551928"/>
    <w:rsid w:val="00552487"/>
    <w:rsid w:val="00555616"/>
    <w:rsid w:val="00555E65"/>
    <w:rsid w:val="005573B5"/>
    <w:rsid w:val="00557770"/>
    <w:rsid w:val="00560076"/>
    <w:rsid w:val="0056011C"/>
    <w:rsid w:val="005601CC"/>
    <w:rsid w:val="00560327"/>
    <w:rsid w:val="00561513"/>
    <w:rsid w:val="00561786"/>
    <w:rsid w:val="00565257"/>
    <w:rsid w:val="00566004"/>
    <w:rsid w:val="00566C7E"/>
    <w:rsid w:val="00567327"/>
    <w:rsid w:val="00567C88"/>
    <w:rsid w:val="0057332A"/>
    <w:rsid w:val="0057390F"/>
    <w:rsid w:val="005742C5"/>
    <w:rsid w:val="00574AE1"/>
    <w:rsid w:val="005750F0"/>
    <w:rsid w:val="005804CF"/>
    <w:rsid w:val="00580561"/>
    <w:rsid w:val="00580675"/>
    <w:rsid w:val="00581BC1"/>
    <w:rsid w:val="00582C24"/>
    <w:rsid w:val="005833AC"/>
    <w:rsid w:val="005840EE"/>
    <w:rsid w:val="0058415A"/>
    <w:rsid w:val="00585A48"/>
    <w:rsid w:val="0059113F"/>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5"/>
    <w:rsid w:val="005A7BED"/>
    <w:rsid w:val="005B02B2"/>
    <w:rsid w:val="005B09E6"/>
    <w:rsid w:val="005B1017"/>
    <w:rsid w:val="005B240F"/>
    <w:rsid w:val="005B27A3"/>
    <w:rsid w:val="005B3DE9"/>
    <w:rsid w:val="005B5273"/>
    <w:rsid w:val="005B5644"/>
    <w:rsid w:val="005B6A44"/>
    <w:rsid w:val="005B6F20"/>
    <w:rsid w:val="005B7158"/>
    <w:rsid w:val="005B7AEE"/>
    <w:rsid w:val="005C0AD6"/>
    <w:rsid w:val="005C23C3"/>
    <w:rsid w:val="005C245E"/>
    <w:rsid w:val="005C2CD1"/>
    <w:rsid w:val="005C3B71"/>
    <w:rsid w:val="005C56B5"/>
    <w:rsid w:val="005C5E4E"/>
    <w:rsid w:val="005C6703"/>
    <w:rsid w:val="005C6DA5"/>
    <w:rsid w:val="005C7457"/>
    <w:rsid w:val="005D0FF2"/>
    <w:rsid w:val="005D25E9"/>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3F9B"/>
    <w:rsid w:val="00604B0C"/>
    <w:rsid w:val="00605283"/>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17E96"/>
    <w:rsid w:val="00620729"/>
    <w:rsid w:val="006210C9"/>
    <w:rsid w:val="00621472"/>
    <w:rsid w:val="00621759"/>
    <w:rsid w:val="00621837"/>
    <w:rsid w:val="00621850"/>
    <w:rsid w:val="00621C3D"/>
    <w:rsid w:val="00622A09"/>
    <w:rsid w:val="0062306E"/>
    <w:rsid w:val="00623C83"/>
    <w:rsid w:val="00624036"/>
    <w:rsid w:val="00624756"/>
    <w:rsid w:val="00625D18"/>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58D"/>
    <w:rsid w:val="006629C6"/>
    <w:rsid w:val="0066465E"/>
    <w:rsid w:val="006671B3"/>
    <w:rsid w:val="00670B54"/>
    <w:rsid w:val="00672CD7"/>
    <w:rsid w:val="00675294"/>
    <w:rsid w:val="006754D1"/>
    <w:rsid w:val="00675D27"/>
    <w:rsid w:val="0067655C"/>
    <w:rsid w:val="006773CF"/>
    <w:rsid w:val="00677DDA"/>
    <w:rsid w:val="0068028B"/>
    <w:rsid w:val="006813AA"/>
    <w:rsid w:val="00682BBE"/>
    <w:rsid w:val="00683040"/>
    <w:rsid w:val="0068309A"/>
    <w:rsid w:val="00685843"/>
    <w:rsid w:val="00691014"/>
    <w:rsid w:val="0069131D"/>
    <w:rsid w:val="006916EE"/>
    <w:rsid w:val="00691A79"/>
    <w:rsid w:val="006930A6"/>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3FC7"/>
    <w:rsid w:val="006A4E8E"/>
    <w:rsid w:val="006A7692"/>
    <w:rsid w:val="006A79F4"/>
    <w:rsid w:val="006A7F3C"/>
    <w:rsid w:val="006B0127"/>
    <w:rsid w:val="006B04BD"/>
    <w:rsid w:val="006B0536"/>
    <w:rsid w:val="006B1A44"/>
    <w:rsid w:val="006B1C71"/>
    <w:rsid w:val="006B2CD2"/>
    <w:rsid w:val="006B2E35"/>
    <w:rsid w:val="006B353D"/>
    <w:rsid w:val="006B3631"/>
    <w:rsid w:val="006B4AD7"/>
    <w:rsid w:val="006B59DB"/>
    <w:rsid w:val="006B7C7B"/>
    <w:rsid w:val="006C0D03"/>
    <w:rsid w:val="006C24D7"/>
    <w:rsid w:val="006C40A2"/>
    <w:rsid w:val="006C57D4"/>
    <w:rsid w:val="006C5D48"/>
    <w:rsid w:val="006C6C8B"/>
    <w:rsid w:val="006C73E7"/>
    <w:rsid w:val="006C7A02"/>
    <w:rsid w:val="006C7A4A"/>
    <w:rsid w:val="006C7ED4"/>
    <w:rsid w:val="006D0E06"/>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1DDF"/>
    <w:rsid w:val="006F2FCF"/>
    <w:rsid w:val="006F3C83"/>
    <w:rsid w:val="006F4F03"/>
    <w:rsid w:val="006F512E"/>
    <w:rsid w:val="006F6019"/>
    <w:rsid w:val="006F61DA"/>
    <w:rsid w:val="006F7B3D"/>
    <w:rsid w:val="006F7BD1"/>
    <w:rsid w:val="007023A4"/>
    <w:rsid w:val="007031A9"/>
    <w:rsid w:val="00703BEF"/>
    <w:rsid w:val="00705EBC"/>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21AE"/>
    <w:rsid w:val="00732890"/>
    <w:rsid w:val="00733A95"/>
    <w:rsid w:val="007348B4"/>
    <w:rsid w:val="00735A02"/>
    <w:rsid w:val="00736519"/>
    <w:rsid w:val="007368E7"/>
    <w:rsid w:val="00740339"/>
    <w:rsid w:val="0074108D"/>
    <w:rsid w:val="0074127D"/>
    <w:rsid w:val="00741401"/>
    <w:rsid w:val="0074438B"/>
    <w:rsid w:val="00745328"/>
    <w:rsid w:val="0074558E"/>
    <w:rsid w:val="007457E1"/>
    <w:rsid w:val="00745CE2"/>
    <w:rsid w:val="007463AF"/>
    <w:rsid w:val="00750009"/>
    <w:rsid w:val="007506FB"/>
    <w:rsid w:val="00750D7F"/>
    <w:rsid w:val="00752256"/>
    <w:rsid w:val="00752A17"/>
    <w:rsid w:val="00752B76"/>
    <w:rsid w:val="00752FC9"/>
    <w:rsid w:val="00753455"/>
    <w:rsid w:val="00760282"/>
    <w:rsid w:val="00760602"/>
    <w:rsid w:val="0076089A"/>
    <w:rsid w:val="00762444"/>
    <w:rsid w:val="0076473C"/>
    <w:rsid w:val="00764973"/>
    <w:rsid w:val="00765667"/>
    <w:rsid w:val="00765BCF"/>
    <w:rsid w:val="007660BB"/>
    <w:rsid w:val="007671DB"/>
    <w:rsid w:val="00767908"/>
    <w:rsid w:val="0076796A"/>
    <w:rsid w:val="00767E86"/>
    <w:rsid w:val="00770C81"/>
    <w:rsid w:val="00770DE3"/>
    <w:rsid w:val="00771188"/>
    <w:rsid w:val="007713BE"/>
    <w:rsid w:val="00772B6A"/>
    <w:rsid w:val="007731BC"/>
    <w:rsid w:val="0077341F"/>
    <w:rsid w:val="00775B84"/>
    <w:rsid w:val="00776B3B"/>
    <w:rsid w:val="00776D44"/>
    <w:rsid w:val="00777CEE"/>
    <w:rsid w:val="00777EB0"/>
    <w:rsid w:val="007801D8"/>
    <w:rsid w:val="00780BEE"/>
    <w:rsid w:val="00780E39"/>
    <w:rsid w:val="00783B66"/>
    <w:rsid w:val="00787613"/>
    <w:rsid w:val="0078799B"/>
    <w:rsid w:val="00787E50"/>
    <w:rsid w:val="007909C9"/>
    <w:rsid w:val="007922AE"/>
    <w:rsid w:val="00792301"/>
    <w:rsid w:val="00792C4F"/>
    <w:rsid w:val="00792EA7"/>
    <w:rsid w:val="007957EA"/>
    <w:rsid w:val="00796624"/>
    <w:rsid w:val="007975F4"/>
    <w:rsid w:val="00797BA2"/>
    <w:rsid w:val="00797DE4"/>
    <w:rsid w:val="00797E16"/>
    <w:rsid w:val="007A00AB"/>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345B"/>
    <w:rsid w:val="007B36A0"/>
    <w:rsid w:val="007B3F9E"/>
    <w:rsid w:val="007B42F2"/>
    <w:rsid w:val="007B4C26"/>
    <w:rsid w:val="007B4E8C"/>
    <w:rsid w:val="007B5A4D"/>
    <w:rsid w:val="007B68F3"/>
    <w:rsid w:val="007B6F41"/>
    <w:rsid w:val="007B769C"/>
    <w:rsid w:val="007C03FB"/>
    <w:rsid w:val="007C260F"/>
    <w:rsid w:val="007C32BB"/>
    <w:rsid w:val="007C3C8A"/>
    <w:rsid w:val="007C4C22"/>
    <w:rsid w:val="007C6FB5"/>
    <w:rsid w:val="007C7504"/>
    <w:rsid w:val="007C7BA5"/>
    <w:rsid w:val="007C7E68"/>
    <w:rsid w:val="007D0D25"/>
    <w:rsid w:val="007D53DE"/>
    <w:rsid w:val="007D554D"/>
    <w:rsid w:val="007D5E0C"/>
    <w:rsid w:val="007D5FD2"/>
    <w:rsid w:val="007D62B3"/>
    <w:rsid w:val="007D7F5F"/>
    <w:rsid w:val="007E09D8"/>
    <w:rsid w:val="007E13F5"/>
    <w:rsid w:val="007E38A4"/>
    <w:rsid w:val="007E4897"/>
    <w:rsid w:val="007E49FB"/>
    <w:rsid w:val="007E5213"/>
    <w:rsid w:val="007E661C"/>
    <w:rsid w:val="007E752D"/>
    <w:rsid w:val="007F01D2"/>
    <w:rsid w:val="007F104F"/>
    <w:rsid w:val="007F19D2"/>
    <w:rsid w:val="007F22D2"/>
    <w:rsid w:val="007F2AAD"/>
    <w:rsid w:val="007F357C"/>
    <w:rsid w:val="007F360C"/>
    <w:rsid w:val="007F4E1A"/>
    <w:rsid w:val="007F5276"/>
    <w:rsid w:val="007F5787"/>
    <w:rsid w:val="007F57B5"/>
    <w:rsid w:val="007F5A5F"/>
    <w:rsid w:val="007F6343"/>
    <w:rsid w:val="007F6BD7"/>
    <w:rsid w:val="007F6D8D"/>
    <w:rsid w:val="008017E3"/>
    <w:rsid w:val="00801813"/>
    <w:rsid w:val="008029EC"/>
    <w:rsid w:val="008034BB"/>
    <w:rsid w:val="00803CE3"/>
    <w:rsid w:val="00803D0A"/>
    <w:rsid w:val="008043E8"/>
    <w:rsid w:val="008050FB"/>
    <w:rsid w:val="00805AE3"/>
    <w:rsid w:val="008067C9"/>
    <w:rsid w:val="0080718E"/>
    <w:rsid w:val="0080759B"/>
    <w:rsid w:val="00807747"/>
    <w:rsid w:val="00807F4E"/>
    <w:rsid w:val="00810B8F"/>
    <w:rsid w:val="00812084"/>
    <w:rsid w:val="008128ED"/>
    <w:rsid w:val="008140A9"/>
    <w:rsid w:val="00814A03"/>
    <w:rsid w:val="008152F9"/>
    <w:rsid w:val="00817C90"/>
    <w:rsid w:val="00817D68"/>
    <w:rsid w:val="00820410"/>
    <w:rsid w:val="00820821"/>
    <w:rsid w:val="008235FD"/>
    <w:rsid w:val="00824A3E"/>
    <w:rsid w:val="00825862"/>
    <w:rsid w:val="00825DB0"/>
    <w:rsid w:val="00825F9F"/>
    <w:rsid w:val="008268A8"/>
    <w:rsid w:val="00827B76"/>
    <w:rsid w:val="008309AB"/>
    <w:rsid w:val="00831087"/>
    <w:rsid w:val="00832166"/>
    <w:rsid w:val="0083253F"/>
    <w:rsid w:val="00833435"/>
    <w:rsid w:val="008346A3"/>
    <w:rsid w:val="00834D69"/>
    <w:rsid w:val="00835847"/>
    <w:rsid w:val="00835B3D"/>
    <w:rsid w:val="00842F5E"/>
    <w:rsid w:val="008438F5"/>
    <w:rsid w:val="00843AF5"/>
    <w:rsid w:val="008465F0"/>
    <w:rsid w:val="00846F57"/>
    <w:rsid w:val="008471CF"/>
    <w:rsid w:val="008512D9"/>
    <w:rsid w:val="00851622"/>
    <w:rsid w:val="00851999"/>
    <w:rsid w:val="00851ABB"/>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46F7"/>
    <w:rsid w:val="008748CB"/>
    <w:rsid w:val="00874B96"/>
    <w:rsid w:val="0087764E"/>
    <w:rsid w:val="00877AE0"/>
    <w:rsid w:val="00877D24"/>
    <w:rsid w:val="00880488"/>
    <w:rsid w:val="008811AD"/>
    <w:rsid w:val="00881E17"/>
    <w:rsid w:val="0088440F"/>
    <w:rsid w:val="008845DE"/>
    <w:rsid w:val="008910A1"/>
    <w:rsid w:val="0089129B"/>
    <w:rsid w:val="008922A6"/>
    <w:rsid w:val="00892990"/>
    <w:rsid w:val="00892B61"/>
    <w:rsid w:val="0089332C"/>
    <w:rsid w:val="00893C58"/>
    <w:rsid w:val="00894372"/>
    <w:rsid w:val="00894A6D"/>
    <w:rsid w:val="00894DA2"/>
    <w:rsid w:val="00895FD6"/>
    <w:rsid w:val="00897B25"/>
    <w:rsid w:val="008A0AEB"/>
    <w:rsid w:val="008A1188"/>
    <w:rsid w:val="008A1BC9"/>
    <w:rsid w:val="008A2023"/>
    <w:rsid w:val="008A3040"/>
    <w:rsid w:val="008A30E9"/>
    <w:rsid w:val="008A3C3F"/>
    <w:rsid w:val="008A5220"/>
    <w:rsid w:val="008A64D1"/>
    <w:rsid w:val="008A748E"/>
    <w:rsid w:val="008B0A28"/>
    <w:rsid w:val="008B0E93"/>
    <w:rsid w:val="008B1C4B"/>
    <w:rsid w:val="008B34B1"/>
    <w:rsid w:val="008B369A"/>
    <w:rsid w:val="008B3753"/>
    <w:rsid w:val="008B436D"/>
    <w:rsid w:val="008B4554"/>
    <w:rsid w:val="008B492F"/>
    <w:rsid w:val="008B4CAE"/>
    <w:rsid w:val="008B68EF"/>
    <w:rsid w:val="008B6AE7"/>
    <w:rsid w:val="008C10D2"/>
    <w:rsid w:val="008C1A6A"/>
    <w:rsid w:val="008C27B7"/>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E7"/>
    <w:rsid w:val="008D4090"/>
    <w:rsid w:val="008D423A"/>
    <w:rsid w:val="008D4241"/>
    <w:rsid w:val="008D4781"/>
    <w:rsid w:val="008D4BF9"/>
    <w:rsid w:val="008D4CAF"/>
    <w:rsid w:val="008D4CDF"/>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A1"/>
    <w:rsid w:val="008F75AA"/>
    <w:rsid w:val="008F774A"/>
    <w:rsid w:val="008F7E3F"/>
    <w:rsid w:val="00900365"/>
    <w:rsid w:val="009015AB"/>
    <w:rsid w:val="0090342B"/>
    <w:rsid w:val="009065D5"/>
    <w:rsid w:val="0090669B"/>
    <w:rsid w:val="00906ABD"/>
    <w:rsid w:val="009075A3"/>
    <w:rsid w:val="009077F4"/>
    <w:rsid w:val="00910F83"/>
    <w:rsid w:val="009110C4"/>
    <w:rsid w:val="009130A8"/>
    <w:rsid w:val="00913ED1"/>
    <w:rsid w:val="009141CE"/>
    <w:rsid w:val="00914395"/>
    <w:rsid w:val="009158F0"/>
    <w:rsid w:val="0091619A"/>
    <w:rsid w:val="009170D4"/>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DC5"/>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2BE3"/>
    <w:rsid w:val="00953532"/>
    <w:rsid w:val="00953745"/>
    <w:rsid w:val="00953FC7"/>
    <w:rsid w:val="00953FE2"/>
    <w:rsid w:val="00954F02"/>
    <w:rsid w:val="00960187"/>
    <w:rsid w:val="00961618"/>
    <w:rsid w:val="00961E9D"/>
    <w:rsid w:val="0096272E"/>
    <w:rsid w:val="00963963"/>
    <w:rsid w:val="00963F2A"/>
    <w:rsid w:val="00970FA0"/>
    <w:rsid w:val="0097150B"/>
    <w:rsid w:val="009715AB"/>
    <w:rsid w:val="0097160F"/>
    <w:rsid w:val="009734A0"/>
    <w:rsid w:val="0097386C"/>
    <w:rsid w:val="00974259"/>
    <w:rsid w:val="00974814"/>
    <w:rsid w:val="009764AB"/>
    <w:rsid w:val="009764B7"/>
    <w:rsid w:val="00976E84"/>
    <w:rsid w:val="00982C52"/>
    <w:rsid w:val="00983342"/>
    <w:rsid w:val="00983E6A"/>
    <w:rsid w:val="009858C3"/>
    <w:rsid w:val="00985A90"/>
    <w:rsid w:val="0098644E"/>
    <w:rsid w:val="00986B93"/>
    <w:rsid w:val="0098700B"/>
    <w:rsid w:val="00990257"/>
    <w:rsid w:val="00990509"/>
    <w:rsid w:val="00990516"/>
    <w:rsid w:val="009905D5"/>
    <w:rsid w:val="0099121B"/>
    <w:rsid w:val="00992610"/>
    <w:rsid w:val="00992937"/>
    <w:rsid w:val="0099412A"/>
    <w:rsid w:val="0099595D"/>
    <w:rsid w:val="00995A51"/>
    <w:rsid w:val="00995ACA"/>
    <w:rsid w:val="00995B06"/>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FCB"/>
    <w:rsid w:val="009C10F4"/>
    <w:rsid w:val="009C1584"/>
    <w:rsid w:val="009C18CD"/>
    <w:rsid w:val="009C208E"/>
    <w:rsid w:val="009C27E0"/>
    <w:rsid w:val="009C2D1A"/>
    <w:rsid w:val="009C2F71"/>
    <w:rsid w:val="009C2FB5"/>
    <w:rsid w:val="009C50DA"/>
    <w:rsid w:val="009C52A1"/>
    <w:rsid w:val="009C5586"/>
    <w:rsid w:val="009C6194"/>
    <w:rsid w:val="009C63FE"/>
    <w:rsid w:val="009C7F25"/>
    <w:rsid w:val="009D029E"/>
    <w:rsid w:val="009D0BDA"/>
    <w:rsid w:val="009D0C5E"/>
    <w:rsid w:val="009D46C5"/>
    <w:rsid w:val="009D47B6"/>
    <w:rsid w:val="009D57E7"/>
    <w:rsid w:val="009D715C"/>
    <w:rsid w:val="009D7465"/>
    <w:rsid w:val="009E001E"/>
    <w:rsid w:val="009E0DAB"/>
    <w:rsid w:val="009E2802"/>
    <w:rsid w:val="009E3463"/>
    <w:rsid w:val="009E442A"/>
    <w:rsid w:val="009E45B5"/>
    <w:rsid w:val="009E4B14"/>
    <w:rsid w:val="009E502B"/>
    <w:rsid w:val="009E6A03"/>
    <w:rsid w:val="009E7E21"/>
    <w:rsid w:val="009F330F"/>
    <w:rsid w:val="009F575D"/>
    <w:rsid w:val="009F6012"/>
    <w:rsid w:val="009F77C0"/>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470"/>
    <w:rsid w:val="00A15AF2"/>
    <w:rsid w:val="00A15D42"/>
    <w:rsid w:val="00A16B16"/>
    <w:rsid w:val="00A16F6B"/>
    <w:rsid w:val="00A2047E"/>
    <w:rsid w:val="00A20B07"/>
    <w:rsid w:val="00A22168"/>
    <w:rsid w:val="00A221AB"/>
    <w:rsid w:val="00A236BB"/>
    <w:rsid w:val="00A23917"/>
    <w:rsid w:val="00A23A3C"/>
    <w:rsid w:val="00A25E1E"/>
    <w:rsid w:val="00A25F06"/>
    <w:rsid w:val="00A26184"/>
    <w:rsid w:val="00A261F1"/>
    <w:rsid w:val="00A26296"/>
    <w:rsid w:val="00A26B43"/>
    <w:rsid w:val="00A31793"/>
    <w:rsid w:val="00A31CF6"/>
    <w:rsid w:val="00A32A4E"/>
    <w:rsid w:val="00A33741"/>
    <w:rsid w:val="00A33B84"/>
    <w:rsid w:val="00A33DBD"/>
    <w:rsid w:val="00A34D55"/>
    <w:rsid w:val="00A34DCD"/>
    <w:rsid w:val="00A36063"/>
    <w:rsid w:val="00A364B8"/>
    <w:rsid w:val="00A36563"/>
    <w:rsid w:val="00A3699C"/>
    <w:rsid w:val="00A36B88"/>
    <w:rsid w:val="00A402DD"/>
    <w:rsid w:val="00A40E69"/>
    <w:rsid w:val="00A42CE1"/>
    <w:rsid w:val="00A43051"/>
    <w:rsid w:val="00A45728"/>
    <w:rsid w:val="00A4671D"/>
    <w:rsid w:val="00A476C8"/>
    <w:rsid w:val="00A47F0F"/>
    <w:rsid w:val="00A47F72"/>
    <w:rsid w:val="00A5008C"/>
    <w:rsid w:val="00A51BA3"/>
    <w:rsid w:val="00A51C13"/>
    <w:rsid w:val="00A5241E"/>
    <w:rsid w:val="00A53035"/>
    <w:rsid w:val="00A53776"/>
    <w:rsid w:val="00A55B7B"/>
    <w:rsid w:val="00A55CBD"/>
    <w:rsid w:val="00A55E42"/>
    <w:rsid w:val="00A56206"/>
    <w:rsid w:val="00A5624C"/>
    <w:rsid w:val="00A56D28"/>
    <w:rsid w:val="00A57918"/>
    <w:rsid w:val="00A60402"/>
    <w:rsid w:val="00A60BC1"/>
    <w:rsid w:val="00A62DF9"/>
    <w:rsid w:val="00A630BE"/>
    <w:rsid w:val="00A63A33"/>
    <w:rsid w:val="00A63B11"/>
    <w:rsid w:val="00A65471"/>
    <w:rsid w:val="00A65607"/>
    <w:rsid w:val="00A66B8B"/>
    <w:rsid w:val="00A7082E"/>
    <w:rsid w:val="00A70C68"/>
    <w:rsid w:val="00A7129D"/>
    <w:rsid w:val="00A739FF"/>
    <w:rsid w:val="00A73C03"/>
    <w:rsid w:val="00A75694"/>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87FFC"/>
    <w:rsid w:val="00A90EBD"/>
    <w:rsid w:val="00A9254D"/>
    <w:rsid w:val="00A946CE"/>
    <w:rsid w:val="00A9591B"/>
    <w:rsid w:val="00A96306"/>
    <w:rsid w:val="00A973FB"/>
    <w:rsid w:val="00A9784B"/>
    <w:rsid w:val="00A97D3E"/>
    <w:rsid w:val="00AA0EFE"/>
    <w:rsid w:val="00AA1036"/>
    <w:rsid w:val="00AA1B8F"/>
    <w:rsid w:val="00AA39C7"/>
    <w:rsid w:val="00AA41FA"/>
    <w:rsid w:val="00AA42AB"/>
    <w:rsid w:val="00AA480B"/>
    <w:rsid w:val="00AA51CF"/>
    <w:rsid w:val="00AA5938"/>
    <w:rsid w:val="00AA6716"/>
    <w:rsid w:val="00AA7096"/>
    <w:rsid w:val="00AA7E75"/>
    <w:rsid w:val="00AB082C"/>
    <w:rsid w:val="00AB2922"/>
    <w:rsid w:val="00AB5407"/>
    <w:rsid w:val="00AB59F0"/>
    <w:rsid w:val="00AB5F26"/>
    <w:rsid w:val="00AB6135"/>
    <w:rsid w:val="00AB762B"/>
    <w:rsid w:val="00AC0A34"/>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2252"/>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0CBA"/>
    <w:rsid w:val="00B12F2E"/>
    <w:rsid w:val="00B13705"/>
    <w:rsid w:val="00B14315"/>
    <w:rsid w:val="00B149AB"/>
    <w:rsid w:val="00B157BC"/>
    <w:rsid w:val="00B15C6A"/>
    <w:rsid w:val="00B167C5"/>
    <w:rsid w:val="00B17828"/>
    <w:rsid w:val="00B17AFF"/>
    <w:rsid w:val="00B220D1"/>
    <w:rsid w:val="00B220E4"/>
    <w:rsid w:val="00B239AF"/>
    <w:rsid w:val="00B2455B"/>
    <w:rsid w:val="00B24E74"/>
    <w:rsid w:val="00B2526E"/>
    <w:rsid w:val="00B25678"/>
    <w:rsid w:val="00B257EC"/>
    <w:rsid w:val="00B25CE9"/>
    <w:rsid w:val="00B26B8E"/>
    <w:rsid w:val="00B26DAD"/>
    <w:rsid w:val="00B26F7A"/>
    <w:rsid w:val="00B27EFD"/>
    <w:rsid w:val="00B27F46"/>
    <w:rsid w:val="00B30E69"/>
    <w:rsid w:val="00B320FC"/>
    <w:rsid w:val="00B32760"/>
    <w:rsid w:val="00B3366A"/>
    <w:rsid w:val="00B348A8"/>
    <w:rsid w:val="00B356A4"/>
    <w:rsid w:val="00B363F3"/>
    <w:rsid w:val="00B371E4"/>
    <w:rsid w:val="00B404A3"/>
    <w:rsid w:val="00B40EE6"/>
    <w:rsid w:val="00B455E3"/>
    <w:rsid w:val="00B456F0"/>
    <w:rsid w:val="00B45815"/>
    <w:rsid w:val="00B45EDE"/>
    <w:rsid w:val="00B47364"/>
    <w:rsid w:val="00B47DB8"/>
    <w:rsid w:val="00B509E2"/>
    <w:rsid w:val="00B5214E"/>
    <w:rsid w:val="00B52C1B"/>
    <w:rsid w:val="00B52F24"/>
    <w:rsid w:val="00B5445C"/>
    <w:rsid w:val="00B558AD"/>
    <w:rsid w:val="00B55C7D"/>
    <w:rsid w:val="00B5606C"/>
    <w:rsid w:val="00B56645"/>
    <w:rsid w:val="00B56B9D"/>
    <w:rsid w:val="00B6051E"/>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BC4"/>
    <w:rsid w:val="00B81C2C"/>
    <w:rsid w:val="00B83DD1"/>
    <w:rsid w:val="00B85A74"/>
    <w:rsid w:val="00B87390"/>
    <w:rsid w:val="00B90C15"/>
    <w:rsid w:val="00B91460"/>
    <w:rsid w:val="00B9154B"/>
    <w:rsid w:val="00B91C4A"/>
    <w:rsid w:val="00B92093"/>
    <w:rsid w:val="00B930E8"/>
    <w:rsid w:val="00B94B23"/>
    <w:rsid w:val="00B95EF6"/>
    <w:rsid w:val="00B9621B"/>
    <w:rsid w:val="00B96637"/>
    <w:rsid w:val="00B97F7C"/>
    <w:rsid w:val="00BA1260"/>
    <w:rsid w:val="00BA348C"/>
    <w:rsid w:val="00BA45DC"/>
    <w:rsid w:val="00BA64FA"/>
    <w:rsid w:val="00BA77E7"/>
    <w:rsid w:val="00BB0999"/>
    <w:rsid w:val="00BB0ACF"/>
    <w:rsid w:val="00BB0CFC"/>
    <w:rsid w:val="00BB0E5F"/>
    <w:rsid w:val="00BB288F"/>
    <w:rsid w:val="00BB2E46"/>
    <w:rsid w:val="00BB6053"/>
    <w:rsid w:val="00BB79B6"/>
    <w:rsid w:val="00BC0A84"/>
    <w:rsid w:val="00BC1A48"/>
    <w:rsid w:val="00BC2461"/>
    <w:rsid w:val="00BC2642"/>
    <w:rsid w:val="00BC2EA0"/>
    <w:rsid w:val="00BC3258"/>
    <w:rsid w:val="00BC3B8A"/>
    <w:rsid w:val="00BC50CB"/>
    <w:rsid w:val="00BC5695"/>
    <w:rsid w:val="00BC5AA6"/>
    <w:rsid w:val="00BC6F62"/>
    <w:rsid w:val="00BC7006"/>
    <w:rsid w:val="00BC7ABB"/>
    <w:rsid w:val="00BC7CAE"/>
    <w:rsid w:val="00BD1047"/>
    <w:rsid w:val="00BD19C7"/>
    <w:rsid w:val="00BD1A5C"/>
    <w:rsid w:val="00BD46CD"/>
    <w:rsid w:val="00BD550B"/>
    <w:rsid w:val="00BD66B4"/>
    <w:rsid w:val="00BD697B"/>
    <w:rsid w:val="00BD70D0"/>
    <w:rsid w:val="00BD7C67"/>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C17"/>
    <w:rsid w:val="00BF4CE6"/>
    <w:rsid w:val="00BF5109"/>
    <w:rsid w:val="00BF5774"/>
    <w:rsid w:val="00BF758D"/>
    <w:rsid w:val="00BF7B92"/>
    <w:rsid w:val="00BF7BC3"/>
    <w:rsid w:val="00BF7D4D"/>
    <w:rsid w:val="00C01ADE"/>
    <w:rsid w:val="00C03D04"/>
    <w:rsid w:val="00C042C4"/>
    <w:rsid w:val="00C04B0A"/>
    <w:rsid w:val="00C04C99"/>
    <w:rsid w:val="00C04D27"/>
    <w:rsid w:val="00C056AC"/>
    <w:rsid w:val="00C10125"/>
    <w:rsid w:val="00C10593"/>
    <w:rsid w:val="00C113F9"/>
    <w:rsid w:val="00C117A5"/>
    <w:rsid w:val="00C12894"/>
    <w:rsid w:val="00C14C64"/>
    <w:rsid w:val="00C1624A"/>
    <w:rsid w:val="00C16D9C"/>
    <w:rsid w:val="00C175D6"/>
    <w:rsid w:val="00C227FD"/>
    <w:rsid w:val="00C2284F"/>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900"/>
    <w:rsid w:val="00C45CC1"/>
    <w:rsid w:val="00C47136"/>
    <w:rsid w:val="00C47A64"/>
    <w:rsid w:val="00C47BEE"/>
    <w:rsid w:val="00C47F08"/>
    <w:rsid w:val="00C50716"/>
    <w:rsid w:val="00C50C19"/>
    <w:rsid w:val="00C52AD3"/>
    <w:rsid w:val="00C5333F"/>
    <w:rsid w:val="00C557EA"/>
    <w:rsid w:val="00C55E5F"/>
    <w:rsid w:val="00C56670"/>
    <w:rsid w:val="00C57A12"/>
    <w:rsid w:val="00C60230"/>
    <w:rsid w:val="00C61350"/>
    <w:rsid w:val="00C6183D"/>
    <w:rsid w:val="00C620DA"/>
    <w:rsid w:val="00C6402B"/>
    <w:rsid w:val="00C64298"/>
    <w:rsid w:val="00C66683"/>
    <w:rsid w:val="00C67F70"/>
    <w:rsid w:val="00C709AD"/>
    <w:rsid w:val="00C70F5E"/>
    <w:rsid w:val="00C7209C"/>
    <w:rsid w:val="00C753F6"/>
    <w:rsid w:val="00C778ED"/>
    <w:rsid w:val="00C82360"/>
    <w:rsid w:val="00C84DE8"/>
    <w:rsid w:val="00C8504C"/>
    <w:rsid w:val="00C905E4"/>
    <w:rsid w:val="00C90B11"/>
    <w:rsid w:val="00C91358"/>
    <w:rsid w:val="00C9335B"/>
    <w:rsid w:val="00C93456"/>
    <w:rsid w:val="00C93C20"/>
    <w:rsid w:val="00C95924"/>
    <w:rsid w:val="00C95A1D"/>
    <w:rsid w:val="00C95BAD"/>
    <w:rsid w:val="00C95C60"/>
    <w:rsid w:val="00C96FCA"/>
    <w:rsid w:val="00CA1638"/>
    <w:rsid w:val="00CA2EEC"/>
    <w:rsid w:val="00CA30B9"/>
    <w:rsid w:val="00CA6A3D"/>
    <w:rsid w:val="00CA6EFE"/>
    <w:rsid w:val="00CA7A3B"/>
    <w:rsid w:val="00CB02B9"/>
    <w:rsid w:val="00CB1F10"/>
    <w:rsid w:val="00CB2280"/>
    <w:rsid w:val="00CB2850"/>
    <w:rsid w:val="00CB29F7"/>
    <w:rsid w:val="00CB34F3"/>
    <w:rsid w:val="00CB351D"/>
    <w:rsid w:val="00CB4469"/>
    <w:rsid w:val="00CB4C9E"/>
    <w:rsid w:val="00CB4F12"/>
    <w:rsid w:val="00CB4F26"/>
    <w:rsid w:val="00CB6906"/>
    <w:rsid w:val="00CC3476"/>
    <w:rsid w:val="00CC3615"/>
    <w:rsid w:val="00CC4773"/>
    <w:rsid w:val="00CC4C28"/>
    <w:rsid w:val="00CC5AE2"/>
    <w:rsid w:val="00CC6D39"/>
    <w:rsid w:val="00CC77FD"/>
    <w:rsid w:val="00CD1965"/>
    <w:rsid w:val="00CD2861"/>
    <w:rsid w:val="00CD3D7B"/>
    <w:rsid w:val="00CD4897"/>
    <w:rsid w:val="00CD5234"/>
    <w:rsid w:val="00CD670F"/>
    <w:rsid w:val="00CD692E"/>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3D4A"/>
    <w:rsid w:val="00D04732"/>
    <w:rsid w:val="00D048BA"/>
    <w:rsid w:val="00D05BE2"/>
    <w:rsid w:val="00D07C69"/>
    <w:rsid w:val="00D07F17"/>
    <w:rsid w:val="00D11653"/>
    <w:rsid w:val="00D12172"/>
    <w:rsid w:val="00D1230B"/>
    <w:rsid w:val="00D136F8"/>
    <w:rsid w:val="00D13991"/>
    <w:rsid w:val="00D14854"/>
    <w:rsid w:val="00D15291"/>
    <w:rsid w:val="00D16073"/>
    <w:rsid w:val="00D167A4"/>
    <w:rsid w:val="00D16C0A"/>
    <w:rsid w:val="00D16DD1"/>
    <w:rsid w:val="00D17F7C"/>
    <w:rsid w:val="00D200D7"/>
    <w:rsid w:val="00D20AF7"/>
    <w:rsid w:val="00D21A93"/>
    <w:rsid w:val="00D21DFC"/>
    <w:rsid w:val="00D24F22"/>
    <w:rsid w:val="00D2589B"/>
    <w:rsid w:val="00D259A2"/>
    <w:rsid w:val="00D26035"/>
    <w:rsid w:val="00D263A5"/>
    <w:rsid w:val="00D277BE"/>
    <w:rsid w:val="00D31141"/>
    <w:rsid w:val="00D31EC4"/>
    <w:rsid w:val="00D31EF0"/>
    <w:rsid w:val="00D32C01"/>
    <w:rsid w:val="00D33B1A"/>
    <w:rsid w:val="00D33D05"/>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36D4"/>
    <w:rsid w:val="00D5647E"/>
    <w:rsid w:val="00D5684E"/>
    <w:rsid w:val="00D57023"/>
    <w:rsid w:val="00D571C8"/>
    <w:rsid w:val="00D57D4A"/>
    <w:rsid w:val="00D64E6C"/>
    <w:rsid w:val="00D66DC8"/>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14FA"/>
    <w:rsid w:val="00D8333C"/>
    <w:rsid w:val="00D8371C"/>
    <w:rsid w:val="00D83779"/>
    <w:rsid w:val="00D83B98"/>
    <w:rsid w:val="00D84596"/>
    <w:rsid w:val="00D84874"/>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5A54"/>
    <w:rsid w:val="00D95E46"/>
    <w:rsid w:val="00D96B56"/>
    <w:rsid w:val="00D97FEB"/>
    <w:rsid w:val="00DA05AF"/>
    <w:rsid w:val="00DA18A8"/>
    <w:rsid w:val="00DA26EA"/>
    <w:rsid w:val="00DA2979"/>
    <w:rsid w:val="00DA38B4"/>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7410"/>
    <w:rsid w:val="00DD7F79"/>
    <w:rsid w:val="00DD7FBE"/>
    <w:rsid w:val="00DE1081"/>
    <w:rsid w:val="00DE1C4A"/>
    <w:rsid w:val="00DE1C95"/>
    <w:rsid w:val="00DE26D7"/>
    <w:rsid w:val="00DE2D5C"/>
    <w:rsid w:val="00DE2F85"/>
    <w:rsid w:val="00DE2FFE"/>
    <w:rsid w:val="00DE3425"/>
    <w:rsid w:val="00DE37B6"/>
    <w:rsid w:val="00DE4570"/>
    <w:rsid w:val="00DE4A49"/>
    <w:rsid w:val="00DE5C9E"/>
    <w:rsid w:val="00DF012C"/>
    <w:rsid w:val="00DF0CD8"/>
    <w:rsid w:val="00DF257E"/>
    <w:rsid w:val="00DF2D5A"/>
    <w:rsid w:val="00DF3893"/>
    <w:rsid w:val="00DF3AD7"/>
    <w:rsid w:val="00DF4FDD"/>
    <w:rsid w:val="00DF620A"/>
    <w:rsid w:val="00E00DB9"/>
    <w:rsid w:val="00E0169B"/>
    <w:rsid w:val="00E01EA3"/>
    <w:rsid w:val="00E024E8"/>
    <w:rsid w:val="00E03362"/>
    <w:rsid w:val="00E035ED"/>
    <w:rsid w:val="00E043C1"/>
    <w:rsid w:val="00E05672"/>
    <w:rsid w:val="00E05F6B"/>
    <w:rsid w:val="00E06A10"/>
    <w:rsid w:val="00E100D5"/>
    <w:rsid w:val="00E10358"/>
    <w:rsid w:val="00E11031"/>
    <w:rsid w:val="00E11F67"/>
    <w:rsid w:val="00E1507F"/>
    <w:rsid w:val="00E15E48"/>
    <w:rsid w:val="00E162D7"/>
    <w:rsid w:val="00E17141"/>
    <w:rsid w:val="00E17270"/>
    <w:rsid w:val="00E17E7D"/>
    <w:rsid w:val="00E23319"/>
    <w:rsid w:val="00E23416"/>
    <w:rsid w:val="00E2385F"/>
    <w:rsid w:val="00E243CA"/>
    <w:rsid w:val="00E24CE0"/>
    <w:rsid w:val="00E25861"/>
    <w:rsid w:val="00E264B5"/>
    <w:rsid w:val="00E26CB0"/>
    <w:rsid w:val="00E272CF"/>
    <w:rsid w:val="00E27BD1"/>
    <w:rsid w:val="00E3014F"/>
    <w:rsid w:val="00E30B2C"/>
    <w:rsid w:val="00E31063"/>
    <w:rsid w:val="00E31A7A"/>
    <w:rsid w:val="00E322ED"/>
    <w:rsid w:val="00E331D1"/>
    <w:rsid w:val="00E343C2"/>
    <w:rsid w:val="00E344FD"/>
    <w:rsid w:val="00E34628"/>
    <w:rsid w:val="00E369D0"/>
    <w:rsid w:val="00E369FB"/>
    <w:rsid w:val="00E37165"/>
    <w:rsid w:val="00E371F5"/>
    <w:rsid w:val="00E37914"/>
    <w:rsid w:val="00E4177C"/>
    <w:rsid w:val="00E41F1F"/>
    <w:rsid w:val="00E42D0D"/>
    <w:rsid w:val="00E43375"/>
    <w:rsid w:val="00E4388C"/>
    <w:rsid w:val="00E43FFD"/>
    <w:rsid w:val="00E44277"/>
    <w:rsid w:val="00E44C2D"/>
    <w:rsid w:val="00E44F06"/>
    <w:rsid w:val="00E45A4C"/>
    <w:rsid w:val="00E45C5C"/>
    <w:rsid w:val="00E466E0"/>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4BB"/>
    <w:rsid w:val="00E6782E"/>
    <w:rsid w:val="00E7004C"/>
    <w:rsid w:val="00E7028A"/>
    <w:rsid w:val="00E70BCA"/>
    <w:rsid w:val="00E7139E"/>
    <w:rsid w:val="00E738FB"/>
    <w:rsid w:val="00E74D2D"/>
    <w:rsid w:val="00E74FD3"/>
    <w:rsid w:val="00E76552"/>
    <w:rsid w:val="00E77BC1"/>
    <w:rsid w:val="00E8086C"/>
    <w:rsid w:val="00E80875"/>
    <w:rsid w:val="00E80AD3"/>
    <w:rsid w:val="00E8126E"/>
    <w:rsid w:val="00E8277B"/>
    <w:rsid w:val="00E82F74"/>
    <w:rsid w:val="00E835D4"/>
    <w:rsid w:val="00E83EF0"/>
    <w:rsid w:val="00E84192"/>
    <w:rsid w:val="00E858A8"/>
    <w:rsid w:val="00E86A86"/>
    <w:rsid w:val="00E87884"/>
    <w:rsid w:val="00E90278"/>
    <w:rsid w:val="00E90925"/>
    <w:rsid w:val="00E91D90"/>
    <w:rsid w:val="00E92AD5"/>
    <w:rsid w:val="00E93580"/>
    <w:rsid w:val="00E9362E"/>
    <w:rsid w:val="00E9462A"/>
    <w:rsid w:val="00E951B0"/>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470"/>
    <w:rsid w:val="00ED0B5F"/>
    <w:rsid w:val="00ED1744"/>
    <w:rsid w:val="00ED2CEE"/>
    <w:rsid w:val="00ED37CA"/>
    <w:rsid w:val="00ED5AE3"/>
    <w:rsid w:val="00ED5B6E"/>
    <w:rsid w:val="00ED70BE"/>
    <w:rsid w:val="00ED7CF0"/>
    <w:rsid w:val="00EE1405"/>
    <w:rsid w:val="00EE175D"/>
    <w:rsid w:val="00EE214D"/>
    <w:rsid w:val="00EE22ED"/>
    <w:rsid w:val="00EE2A76"/>
    <w:rsid w:val="00EE2A94"/>
    <w:rsid w:val="00EE3443"/>
    <w:rsid w:val="00EE36F9"/>
    <w:rsid w:val="00EE544E"/>
    <w:rsid w:val="00EE5B4A"/>
    <w:rsid w:val="00EE5BC7"/>
    <w:rsid w:val="00EE5FF6"/>
    <w:rsid w:val="00EE6470"/>
    <w:rsid w:val="00EE6D1A"/>
    <w:rsid w:val="00EF0253"/>
    <w:rsid w:val="00EF0357"/>
    <w:rsid w:val="00EF075C"/>
    <w:rsid w:val="00EF09B0"/>
    <w:rsid w:val="00EF3932"/>
    <w:rsid w:val="00EF43AC"/>
    <w:rsid w:val="00EF4AAD"/>
    <w:rsid w:val="00EF5A7E"/>
    <w:rsid w:val="00EF5C81"/>
    <w:rsid w:val="00EF6D77"/>
    <w:rsid w:val="00EF74AF"/>
    <w:rsid w:val="00EF7AB9"/>
    <w:rsid w:val="00EF7CB9"/>
    <w:rsid w:val="00F01C30"/>
    <w:rsid w:val="00F028B2"/>
    <w:rsid w:val="00F02C07"/>
    <w:rsid w:val="00F04460"/>
    <w:rsid w:val="00F04A9A"/>
    <w:rsid w:val="00F0547A"/>
    <w:rsid w:val="00F05B9F"/>
    <w:rsid w:val="00F06274"/>
    <w:rsid w:val="00F066FE"/>
    <w:rsid w:val="00F0796E"/>
    <w:rsid w:val="00F116CB"/>
    <w:rsid w:val="00F11728"/>
    <w:rsid w:val="00F11ADF"/>
    <w:rsid w:val="00F1430D"/>
    <w:rsid w:val="00F14E7F"/>
    <w:rsid w:val="00F15511"/>
    <w:rsid w:val="00F155AC"/>
    <w:rsid w:val="00F15B77"/>
    <w:rsid w:val="00F16A01"/>
    <w:rsid w:val="00F22260"/>
    <w:rsid w:val="00F22B21"/>
    <w:rsid w:val="00F23DD9"/>
    <w:rsid w:val="00F2608F"/>
    <w:rsid w:val="00F278CB"/>
    <w:rsid w:val="00F27C88"/>
    <w:rsid w:val="00F30363"/>
    <w:rsid w:val="00F30574"/>
    <w:rsid w:val="00F30896"/>
    <w:rsid w:val="00F30E99"/>
    <w:rsid w:val="00F31832"/>
    <w:rsid w:val="00F326ED"/>
    <w:rsid w:val="00F3303F"/>
    <w:rsid w:val="00F332A2"/>
    <w:rsid w:val="00F34BD7"/>
    <w:rsid w:val="00F35E6E"/>
    <w:rsid w:val="00F37644"/>
    <w:rsid w:val="00F37B94"/>
    <w:rsid w:val="00F40B2B"/>
    <w:rsid w:val="00F427E7"/>
    <w:rsid w:val="00F43481"/>
    <w:rsid w:val="00F43E0A"/>
    <w:rsid w:val="00F44618"/>
    <w:rsid w:val="00F451E4"/>
    <w:rsid w:val="00F4664C"/>
    <w:rsid w:val="00F46B5E"/>
    <w:rsid w:val="00F47488"/>
    <w:rsid w:val="00F477CC"/>
    <w:rsid w:val="00F509A3"/>
    <w:rsid w:val="00F5100A"/>
    <w:rsid w:val="00F520ED"/>
    <w:rsid w:val="00F53198"/>
    <w:rsid w:val="00F539C0"/>
    <w:rsid w:val="00F548D9"/>
    <w:rsid w:val="00F55E91"/>
    <w:rsid w:val="00F566F7"/>
    <w:rsid w:val="00F56DC3"/>
    <w:rsid w:val="00F56F1E"/>
    <w:rsid w:val="00F56FA4"/>
    <w:rsid w:val="00F604FB"/>
    <w:rsid w:val="00F63C7A"/>
    <w:rsid w:val="00F63D22"/>
    <w:rsid w:val="00F651EA"/>
    <w:rsid w:val="00F65BCB"/>
    <w:rsid w:val="00F672F2"/>
    <w:rsid w:val="00F70278"/>
    <w:rsid w:val="00F70DEB"/>
    <w:rsid w:val="00F721A4"/>
    <w:rsid w:val="00F72F6F"/>
    <w:rsid w:val="00F73663"/>
    <w:rsid w:val="00F74533"/>
    <w:rsid w:val="00F7463A"/>
    <w:rsid w:val="00F754EA"/>
    <w:rsid w:val="00F75631"/>
    <w:rsid w:val="00F766B0"/>
    <w:rsid w:val="00F76A5B"/>
    <w:rsid w:val="00F76CF3"/>
    <w:rsid w:val="00F80BF2"/>
    <w:rsid w:val="00F811BE"/>
    <w:rsid w:val="00F81C79"/>
    <w:rsid w:val="00F84AD1"/>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E69"/>
    <w:rsid w:val="00FB1FD3"/>
    <w:rsid w:val="00FB2CE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5506"/>
    <w:rsid w:val="00FD6E4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9D166-4154-4150-8324-BE5BE5B1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794</Words>
  <Characters>4530</Characters>
  <Application>Microsoft Office Word</Application>
  <DocSecurity>0</DocSecurity>
  <Lines>37</Lines>
  <Paragraphs>10</Paragraphs>
  <ScaleCrop>false</ScaleCrop>
  <Company>Asustek</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Pan(潘立德)</cp:lastModifiedBy>
  <cp:revision>2</cp:revision>
  <dcterms:created xsi:type="dcterms:W3CDTF">2021-05-10T02:59:00Z</dcterms:created>
  <dcterms:modified xsi:type="dcterms:W3CDTF">2021-05-10T02:59:00Z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